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8A" w:rsidRDefault="00D5358A" w:rsidP="00AA6F72">
      <w:pPr>
        <w:rPr>
          <w:rFonts w:ascii="Trebuchet MS" w:hAnsi="Trebuchet MS"/>
          <w:color w:val="000000"/>
          <w:sz w:val="26"/>
        </w:rPr>
      </w:pPr>
    </w:p>
    <w:p w:rsidR="00A437AF" w:rsidRDefault="00A437AF" w:rsidP="00A437AF">
      <w:pPr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A437AF" w:rsidRDefault="00A1772E" w:rsidP="00A437AF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Monohybrid &amp; </w:t>
      </w:r>
      <w:proofErr w:type="spellStart"/>
      <w:r>
        <w:rPr>
          <w:rFonts w:ascii="Trebuchet MS" w:hAnsi="Trebuchet MS"/>
          <w:b/>
          <w:i/>
        </w:rPr>
        <w:t>Dihybrid</w:t>
      </w:r>
      <w:proofErr w:type="spellEnd"/>
      <w:r>
        <w:rPr>
          <w:rFonts w:ascii="Trebuchet MS" w:hAnsi="Trebuchet MS"/>
          <w:b/>
          <w:i/>
        </w:rPr>
        <w:t xml:space="preserve"> Crosses</w:t>
      </w:r>
      <w:r w:rsidR="00D12A6A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  <w:t>Date:</w:t>
      </w:r>
    </w:p>
    <w:p w:rsidR="00A437AF" w:rsidRDefault="00A1772E" w:rsidP="00A437AF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Quiz</w:t>
      </w:r>
      <w:r w:rsidR="00244F49">
        <w:rPr>
          <w:rFonts w:ascii="Trebuchet MS" w:hAnsi="Trebuchet MS"/>
          <w:b/>
          <w:i/>
        </w:rPr>
        <w:t xml:space="preserve"> – Study Guide</w:t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  <w:t>Hour:</w:t>
      </w:r>
    </w:p>
    <w:p w:rsidR="00A437AF" w:rsidRDefault="00A437AF" w:rsidP="00AA6F72">
      <w:pPr>
        <w:rPr>
          <w:rFonts w:ascii="Trebuchet MS" w:hAnsi="Trebuchet MS"/>
          <w:color w:val="000000"/>
        </w:rPr>
      </w:pPr>
    </w:p>
    <w:p w:rsidR="00244F49" w:rsidRDefault="00244F49" w:rsidP="00AA6F72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Here’s what covered.  It is NOT </w:t>
      </w:r>
      <w:r w:rsidR="00D12A6A">
        <w:rPr>
          <w:rFonts w:ascii="Trebuchet MS" w:hAnsi="Trebuchet MS"/>
          <w:color w:val="000000"/>
        </w:rPr>
        <w:t xml:space="preserve">JUST </w:t>
      </w:r>
      <w:r>
        <w:rPr>
          <w:rFonts w:ascii="Trebuchet MS" w:hAnsi="Trebuchet MS"/>
          <w:color w:val="000000"/>
        </w:rPr>
        <w:t>a vocabulary test.  You’ll be asked to DO test crosses and</w:t>
      </w:r>
      <w:r w:rsidR="00D12A6A">
        <w:rPr>
          <w:rFonts w:ascii="Trebuchet MS" w:hAnsi="Trebuchet MS"/>
          <w:color w:val="000000"/>
        </w:rPr>
        <w:t xml:space="preserve"> USE </w:t>
      </w:r>
      <w:r w:rsidR="00A1772E">
        <w:rPr>
          <w:rFonts w:ascii="Trebuchet MS" w:hAnsi="Trebuchet MS"/>
          <w:color w:val="000000"/>
        </w:rPr>
        <w:t>THEM</w:t>
      </w:r>
      <w:r w:rsidR="00D12A6A">
        <w:rPr>
          <w:rFonts w:ascii="Trebuchet MS" w:hAnsi="Trebuchet MS"/>
          <w:color w:val="000000"/>
        </w:rPr>
        <w:t xml:space="preserve"> to PREDICT and INTERPRET inheritance</w:t>
      </w:r>
      <w:r>
        <w:rPr>
          <w:rFonts w:ascii="Trebuchet MS" w:hAnsi="Trebuchet MS"/>
          <w:color w:val="000000"/>
        </w:rPr>
        <w:t>.  If you know the</w:t>
      </w:r>
      <w:r w:rsidR="00D30DBF">
        <w:rPr>
          <w:rFonts w:ascii="Trebuchet MS" w:hAnsi="Trebuchet MS"/>
          <w:color w:val="000000"/>
        </w:rPr>
        <w:t xml:space="preserve"> definition of each of these</w:t>
      </w:r>
      <w:r>
        <w:rPr>
          <w:rFonts w:ascii="Trebuchet MS" w:hAnsi="Trebuchet MS"/>
          <w:color w:val="000000"/>
        </w:rPr>
        <w:t xml:space="preserve"> terms, you’re ONLY half way there.  You must know how to USE these terms to </w:t>
      </w:r>
      <w:r w:rsidR="00711C6E">
        <w:rPr>
          <w:rFonts w:ascii="Trebuchet MS" w:hAnsi="Trebuchet MS"/>
          <w:color w:val="000000"/>
        </w:rPr>
        <w:t>PERFORM</w:t>
      </w:r>
      <w:r>
        <w:rPr>
          <w:rFonts w:ascii="Trebuchet MS" w:hAnsi="Trebuchet MS"/>
          <w:color w:val="000000"/>
        </w:rPr>
        <w:t xml:space="preserve"> </w:t>
      </w:r>
      <w:r w:rsidR="00711C6E">
        <w:rPr>
          <w:rFonts w:ascii="Trebuchet MS" w:hAnsi="Trebuchet MS"/>
          <w:color w:val="000000"/>
        </w:rPr>
        <w:t>TEST CROSSES</w:t>
      </w:r>
      <w:r>
        <w:rPr>
          <w:rFonts w:ascii="Trebuchet MS" w:hAnsi="Trebuchet MS"/>
          <w:color w:val="000000"/>
        </w:rPr>
        <w:t>.</w:t>
      </w:r>
    </w:p>
    <w:p w:rsidR="00244F49" w:rsidRDefault="00244F49" w:rsidP="00AA6F72">
      <w:pPr>
        <w:rPr>
          <w:rFonts w:ascii="Trebuchet MS" w:hAnsi="Trebuchet MS"/>
          <w:color w:val="000000"/>
        </w:rPr>
      </w:pPr>
    </w:p>
    <w:p w:rsidR="00244F49" w:rsidRDefault="00244F49" w:rsidP="00AA6F72">
      <w:pPr>
        <w:rPr>
          <w:rFonts w:ascii="Trebuchet MS" w:hAnsi="Trebuchet MS"/>
          <w:color w:val="000000"/>
        </w:rPr>
      </w:pP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>Gene</w:t>
      </w: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>Dominant</w:t>
      </w: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>Recessive</w:t>
      </w: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>Allele</w:t>
      </w: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>Homozygous</w:t>
      </w: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>Heterozygous</w:t>
      </w: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bookmarkStart w:id="0" w:name="_GoBack"/>
      <w:bookmarkEnd w:id="0"/>
      <w:r w:rsidRPr="00430B26">
        <w:rPr>
          <w:rFonts w:ascii="Trebuchet MS" w:hAnsi="Trebuchet MS"/>
          <w:color w:val="000000"/>
          <w:sz w:val="36"/>
          <w:szCs w:val="36"/>
        </w:rPr>
        <w:t>Punnett Square</w:t>
      </w: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 xml:space="preserve">Test Crosses – Monohybrid &amp; </w:t>
      </w:r>
      <w:proofErr w:type="spellStart"/>
      <w:r w:rsidRPr="00430B26">
        <w:rPr>
          <w:rFonts w:ascii="Trebuchet MS" w:hAnsi="Trebuchet MS"/>
          <w:color w:val="000000"/>
          <w:sz w:val="36"/>
          <w:szCs w:val="36"/>
        </w:rPr>
        <w:t>Dihybrid</w:t>
      </w:r>
      <w:proofErr w:type="spellEnd"/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>Ratios/</w:t>
      </w:r>
      <w:r w:rsidR="00AE166B" w:rsidRPr="00430B26">
        <w:rPr>
          <w:rFonts w:ascii="Trebuchet MS" w:hAnsi="Trebuchet MS"/>
          <w:color w:val="000000"/>
          <w:sz w:val="36"/>
          <w:szCs w:val="36"/>
        </w:rPr>
        <w:t>Probabilities</w:t>
      </w: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>Genotype</w:t>
      </w:r>
    </w:p>
    <w:p w:rsidR="00244F49" w:rsidRPr="00430B26" w:rsidRDefault="00244F49" w:rsidP="00244F49">
      <w:pPr>
        <w:jc w:val="center"/>
        <w:rPr>
          <w:rFonts w:ascii="Trebuchet MS" w:hAnsi="Trebuchet MS"/>
          <w:color w:val="000000"/>
          <w:sz w:val="36"/>
          <w:szCs w:val="36"/>
        </w:rPr>
      </w:pPr>
      <w:r w:rsidRPr="00430B26">
        <w:rPr>
          <w:rFonts w:ascii="Trebuchet MS" w:hAnsi="Trebuchet MS"/>
          <w:color w:val="000000"/>
          <w:sz w:val="36"/>
          <w:szCs w:val="36"/>
        </w:rPr>
        <w:t>Phenotype</w:t>
      </w:r>
    </w:p>
    <w:p w:rsidR="00D12A6A" w:rsidRPr="00244F49" w:rsidRDefault="006473FB" w:rsidP="00244F49">
      <w:pPr>
        <w:jc w:val="center"/>
        <w:rPr>
          <w:rFonts w:ascii="Trebuchet MS" w:hAnsi="Trebuchet MS"/>
          <w:color w:val="000000"/>
          <w:sz w:val="44"/>
          <w:szCs w:val="44"/>
        </w:rPr>
      </w:pPr>
      <w:r>
        <w:rPr>
          <w:rFonts w:ascii="Trebuchet MS" w:hAnsi="Trebuchet MS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1232535</wp:posOffset>
            </wp:positionV>
            <wp:extent cx="1876425" cy="1724025"/>
            <wp:effectExtent l="19050" t="0" r="9525" b="0"/>
            <wp:wrapNone/>
            <wp:docPr id="4" name="il_fi" descr="http://ib.berkeley.edu/courses/ib162/Week2a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.berkeley.edu/courses/ib162/Week2a_files/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B26">
        <w:rPr>
          <w:rFonts w:ascii="Trebuchet MS" w:hAnsi="Trebuchet MS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594360</wp:posOffset>
            </wp:positionV>
            <wp:extent cx="5229225" cy="3409950"/>
            <wp:effectExtent l="19050" t="0" r="9525" b="0"/>
            <wp:wrapNone/>
            <wp:docPr id="1" name="il_fi" descr="http://intranet.canacad.ac.jp:3445/BiologyIBHL1/admin/image.html?imageid=48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ranet.canacad.ac.jp:3445/BiologyIBHL1/admin/image.html?imageid=4821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2A6A" w:rsidRPr="00244F49" w:rsidSect="00A437A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F44C2"/>
    <w:rsid w:val="00244F49"/>
    <w:rsid w:val="00430B26"/>
    <w:rsid w:val="004435BD"/>
    <w:rsid w:val="006473FB"/>
    <w:rsid w:val="00711C6E"/>
    <w:rsid w:val="00754DC3"/>
    <w:rsid w:val="007C6E79"/>
    <w:rsid w:val="009179B8"/>
    <w:rsid w:val="00A1772E"/>
    <w:rsid w:val="00A437AF"/>
    <w:rsid w:val="00AA6F72"/>
    <w:rsid w:val="00AB78B0"/>
    <w:rsid w:val="00AE166B"/>
    <w:rsid w:val="00B12A69"/>
    <w:rsid w:val="00B8788C"/>
    <w:rsid w:val="00CB1420"/>
    <w:rsid w:val="00D12A6A"/>
    <w:rsid w:val="00D30DBF"/>
    <w:rsid w:val="00D5358A"/>
    <w:rsid w:val="00E063B8"/>
    <w:rsid w:val="00EF44C2"/>
    <w:rsid w:val="00F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8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Monohybrid Practice  On your own paper</vt:lpstr>
    </vt:vector>
  </TitlesOfParts>
  <Company>Utica Community Schools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Monohybrid Practice  On your own paper</dc:title>
  <dc:subject/>
  <dc:creator>UCS User</dc:creator>
  <cp:keywords/>
  <cp:lastModifiedBy>win7</cp:lastModifiedBy>
  <cp:revision>12</cp:revision>
  <cp:lastPrinted>2012-02-14T15:18:00Z</cp:lastPrinted>
  <dcterms:created xsi:type="dcterms:W3CDTF">2011-02-14T13:57:00Z</dcterms:created>
  <dcterms:modified xsi:type="dcterms:W3CDTF">2013-02-27T11:52:00Z</dcterms:modified>
</cp:coreProperties>
</file>