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9A71" w14:textId="77777777" w:rsidR="00BA047E" w:rsidRDefault="00BA047E" w:rsidP="00E36BBF">
      <w:bookmarkStart w:id="0" w:name="_GoBack"/>
      <w:bookmarkEnd w:id="0"/>
      <w:r>
        <w:t>Name ____</w:t>
      </w:r>
      <w:r w:rsidR="00E36BBF">
        <w:t>__________________________________________________________________Date_______________</w:t>
      </w:r>
      <w:r>
        <w:t>__ Hr _________</w:t>
      </w:r>
    </w:p>
    <w:p w14:paraId="01ACC948" w14:textId="77777777" w:rsidR="00BA047E" w:rsidRDefault="00BA047E" w:rsidP="00BA047E">
      <w:pPr>
        <w:jc w:val="right"/>
      </w:pPr>
    </w:p>
    <w:p w14:paraId="2F66706E" w14:textId="41105128" w:rsidR="00966230" w:rsidRDefault="00BA047E" w:rsidP="00966230">
      <w:pPr>
        <w:jc w:val="center"/>
        <w:rPr>
          <w:b/>
        </w:rPr>
      </w:pPr>
      <w:r w:rsidRPr="00E36BBF">
        <w:rPr>
          <w:b/>
        </w:rPr>
        <w:t>An INTRODUCTION to ACIDS and BASES</w:t>
      </w:r>
      <w:r w:rsidR="00E36BBF">
        <w:rPr>
          <w:b/>
        </w:rPr>
        <w:t>:</w:t>
      </w:r>
      <w:r w:rsidR="00B62BB3">
        <w:rPr>
          <w:b/>
        </w:rPr>
        <w:t xml:space="preserve"> </w:t>
      </w:r>
      <w:r w:rsidRPr="00E36BBF">
        <w:rPr>
          <w:b/>
        </w:rPr>
        <w:t>Lab Investigation</w:t>
      </w:r>
    </w:p>
    <w:p w14:paraId="2A0642D3" w14:textId="77777777" w:rsidR="00966230" w:rsidRDefault="00966230" w:rsidP="00966230">
      <w:pPr>
        <w:jc w:val="center"/>
        <w:rPr>
          <w:b/>
        </w:rPr>
      </w:pPr>
    </w:p>
    <w:p w14:paraId="24E2E48B" w14:textId="72204D69" w:rsidR="00966230" w:rsidRDefault="00966230" w:rsidP="00966230">
      <w:r w:rsidRPr="00966230">
        <w:rPr>
          <w:b/>
        </w:rPr>
        <w:t>GOOGLE</w:t>
      </w:r>
      <w:r>
        <w:t xml:space="preserve"> “</w:t>
      </w:r>
      <w:proofErr w:type="spellStart"/>
      <w:r>
        <w:t>phet</w:t>
      </w:r>
      <w:proofErr w:type="spellEnd"/>
      <w:r>
        <w:t xml:space="preserve"> pH scale” and the simulation should be the first link that pops up.</w:t>
      </w:r>
      <w:r w:rsidR="00B468CE" w:rsidRPr="00B468CE">
        <w:rPr>
          <w:sz w:val="23"/>
          <w:szCs w:val="23"/>
        </w:rPr>
        <w:t xml:space="preserve"> </w:t>
      </w:r>
      <w:hyperlink r:id="rId6" w:history="1">
        <w:r w:rsidR="00B468CE" w:rsidRPr="00B468CE">
          <w:rPr>
            <w:rStyle w:val="Hyperlink"/>
            <w:sz w:val="23"/>
            <w:szCs w:val="23"/>
          </w:rPr>
          <w:t>https://phet.colorado.edu/en/simulation/ph-scale</w:t>
        </w:r>
      </w:hyperlink>
      <w:r w:rsidR="00B468CE" w:rsidRPr="00B468CE">
        <w:rPr>
          <w:sz w:val="23"/>
          <w:szCs w:val="23"/>
        </w:rPr>
        <w:tab/>
      </w:r>
    </w:p>
    <w:p w14:paraId="455908E6" w14:textId="77777777" w:rsidR="008E7BA0" w:rsidRDefault="008E7BA0"/>
    <w:p w14:paraId="03B73FFE" w14:textId="52D11702" w:rsidR="008E7BA0" w:rsidRDefault="008E7BA0" w:rsidP="00B468CE">
      <w:pPr>
        <w:pStyle w:val="Default"/>
      </w:pPr>
      <w:r>
        <w:t>Introduction:</w:t>
      </w:r>
      <w:r w:rsidR="00B468CE">
        <w:tab/>
      </w:r>
      <w:r w:rsidR="00B468CE">
        <w:tab/>
      </w:r>
    </w:p>
    <w:p w14:paraId="281E9DFC" w14:textId="77777777" w:rsidR="008E7BA0" w:rsidRDefault="008E7BA0"/>
    <w:p w14:paraId="399F948E" w14:textId="77777777" w:rsidR="008E7BA0" w:rsidRDefault="008E7BA0">
      <w:r>
        <w:t xml:space="preserve">Acids and bases represent two important classes of chemical compounds.  These compounds play a major role in many atmospheric and geological processes.  In addition, acid-base reactions affect many of the processes that take place in the human body.  Acids and bases have unique properties because of the atomic composition of these compounds.  </w:t>
      </w:r>
    </w:p>
    <w:p w14:paraId="3A12D46B" w14:textId="77777777" w:rsidR="008E7BA0" w:rsidRDefault="008E7BA0"/>
    <w:p w14:paraId="7F6BD59F" w14:textId="77777777" w:rsidR="008E7BA0" w:rsidRDefault="008E7BA0">
      <w:r>
        <w:t xml:space="preserve">Some of the unique chemical properties of acids and bases include how they react with indicators, metals and carbonates.  An indicator is a dye that changes color when it is mixed with an acid or a base.  </w:t>
      </w:r>
    </w:p>
    <w:p w14:paraId="66EF4346" w14:textId="77777777" w:rsidR="008E7BA0" w:rsidRDefault="008E7BA0"/>
    <w:p w14:paraId="03F4C0DB" w14:textId="77777777" w:rsidR="008E7BA0" w:rsidRDefault="001C0C26">
      <w:r>
        <w:t>In this investigation you will explore:</w:t>
      </w:r>
    </w:p>
    <w:p w14:paraId="5F973EAA" w14:textId="77777777" w:rsidR="001C0C26" w:rsidRDefault="008E7BA0">
      <w:r>
        <w:tab/>
      </w:r>
    </w:p>
    <w:p w14:paraId="484BE6EF" w14:textId="77777777" w:rsidR="001C0C26" w:rsidRDefault="001C0C26" w:rsidP="001C0C26">
      <w:pPr>
        <w:pStyle w:val="ListParagraph"/>
        <w:numPr>
          <w:ilvl w:val="0"/>
          <w:numId w:val="1"/>
        </w:numPr>
      </w:pPr>
      <w:r>
        <w:t xml:space="preserve">How we classify a solution as an acid </w:t>
      </w:r>
      <w:r w:rsidR="00BA047E">
        <w:t xml:space="preserve">or a base </w:t>
      </w:r>
      <w:r w:rsidR="00801974">
        <w:t>from the</w:t>
      </w:r>
      <w:r w:rsidR="00BA047E">
        <w:t xml:space="preserve"> pH scale</w:t>
      </w:r>
    </w:p>
    <w:p w14:paraId="22E73D3C" w14:textId="77777777" w:rsidR="001C0C26" w:rsidRDefault="00BA047E" w:rsidP="001C0C26">
      <w:pPr>
        <w:pStyle w:val="ListParagraph"/>
        <w:numPr>
          <w:ilvl w:val="0"/>
          <w:numId w:val="1"/>
        </w:numPr>
      </w:pPr>
      <w:r>
        <w:t>What p</w:t>
      </w:r>
      <w:r w:rsidR="001C0C26">
        <w:t xml:space="preserve">roperties </w:t>
      </w:r>
      <w:r>
        <w:t>are unique to acids and bases</w:t>
      </w:r>
    </w:p>
    <w:p w14:paraId="1C24FB8B" w14:textId="77777777" w:rsidR="001C0C26" w:rsidRDefault="001C0C26" w:rsidP="001C0C26">
      <w:pPr>
        <w:pStyle w:val="ListParagraph"/>
        <w:numPr>
          <w:ilvl w:val="0"/>
          <w:numId w:val="1"/>
        </w:numPr>
      </w:pPr>
      <w:r>
        <w:t xml:space="preserve">How we recognize an acid or a base </w:t>
      </w:r>
      <w:r w:rsidR="00BA047E">
        <w:t>from a chemical formula</w:t>
      </w:r>
    </w:p>
    <w:p w14:paraId="51D2C7AE" w14:textId="77777777" w:rsidR="00BA047E" w:rsidRDefault="001C0C26" w:rsidP="001C0C26">
      <w:pPr>
        <w:pStyle w:val="ListParagraph"/>
        <w:numPr>
          <w:ilvl w:val="0"/>
          <w:numId w:val="1"/>
        </w:numPr>
      </w:pPr>
      <w:r>
        <w:t xml:space="preserve">What ions are produced in water </w:t>
      </w:r>
      <w:r w:rsidR="00BA047E">
        <w:t>when an acid or a base dissolves</w:t>
      </w:r>
    </w:p>
    <w:p w14:paraId="1E43434B" w14:textId="77777777" w:rsidR="00BA047E" w:rsidRDefault="00BA047E" w:rsidP="001C0C26">
      <w:pPr>
        <w:pStyle w:val="ListParagraph"/>
        <w:numPr>
          <w:ilvl w:val="0"/>
          <w:numId w:val="1"/>
        </w:numPr>
      </w:pPr>
      <w:r>
        <w:t xml:space="preserve">How to distinguish an acid or base </w:t>
      </w:r>
      <w:r w:rsidR="00801974">
        <w:t>from</w:t>
      </w:r>
      <w:r>
        <w:t xml:space="preserve"> how it reacts with metals, carbonates and indicators</w:t>
      </w:r>
    </w:p>
    <w:p w14:paraId="15794900" w14:textId="77777777" w:rsidR="00451C53" w:rsidRDefault="00451C53" w:rsidP="00BA047E"/>
    <w:p w14:paraId="68F233AE" w14:textId="07F3EDD4" w:rsidR="00451C53" w:rsidRDefault="00451C53" w:rsidP="00BA047E">
      <w:r w:rsidRPr="00451C53">
        <w:rPr>
          <w:b/>
        </w:rPr>
        <w:t>Part One</w:t>
      </w:r>
      <w:r w:rsidR="00B00681">
        <w:rPr>
          <w:b/>
        </w:rPr>
        <w:t xml:space="preserve"> (REQUIRES PHET)</w:t>
      </w:r>
      <w:r w:rsidRPr="00451C53">
        <w:rPr>
          <w:b/>
        </w:rPr>
        <w:t>:</w:t>
      </w:r>
      <w:r>
        <w:t xml:space="preserve">  </w:t>
      </w:r>
      <w:r w:rsidR="00966230" w:rsidRPr="00966230">
        <w:rPr>
          <w:b/>
        </w:rPr>
        <w:t>Focus Question</w:t>
      </w:r>
      <w:r w:rsidR="00966230">
        <w:t xml:space="preserve">- </w:t>
      </w:r>
      <w:r>
        <w:t xml:space="preserve">How do we classify a solution as an acid or base </w:t>
      </w:r>
      <w:r w:rsidR="00801974">
        <w:t>from the</w:t>
      </w:r>
      <w:r>
        <w:t xml:space="preserve"> pH scale?</w:t>
      </w:r>
    </w:p>
    <w:p w14:paraId="33F78488" w14:textId="77777777" w:rsidR="00966230" w:rsidRDefault="00966230" w:rsidP="00BA047E"/>
    <w:p w14:paraId="03207DAA" w14:textId="6D7F172E" w:rsidR="00451C53" w:rsidRDefault="00966230" w:rsidP="00BA047E">
      <w:r>
        <w:t>To answer the focus question, f</w:t>
      </w:r>
      <w:r w:rsidR="00451C53">
        <w:t>ollow the steps and directions below:</w:t>
      </w:r>
    </w:p>
    <w:p w14:paraId="10819902" w14:textId="77777777" w:rsidR="00451C53" w:rsidRDefault="00451C53" w:rsidP="00BA047E"/>
    <w:p w14:paraId="56D7A8AF" w14:textId="77777777" w:rsidR="00451C53" w:rsidRDefault="00451C53" w:rsidP="00451C53">
      <w:pPr>
        <w:pStyle w:val="ListParagraph"/>
        <w:numPr>
          <w:ilvl w:val="0"/>
          <w:numId w:val="2"/>
        </w:numPr>
      </w:pPr>
      <w:r>
        <w:t xml:space="preserve">Open the “pH Scale” simulation from the </w:t>
      </w:r>
      <w:proofErr w:type="spellStart"/>
      <w:r>
        <w:t>pHET</w:t>
      </w:r>
      <w:proofErr w:type="spellEnd"/>
      <w:r>
        <w:t xml:space="preserve"> website and select the macro option from the opening screen.</w:t>
      </w:r>
    </w:p>
    <w:p w14:paraId="2A6F32F1" w14:textId="77777777" w:rsidR="00451C53" w:rsidRDefault="00451C53" w:rsidP="00451C53">
      <w:pPr>
        <w:pStyle w:val="ListParagraph"/>
        <w:numPr>
          <w:ilvl w:val="0"/>
          <w:numId w:val="2"/>
        </w:numPr>
      </w:pPr>
      <w:r>
        <w:t>Look at the scale of the left side of the animation.  What does this scale measure?   ____________________________________________</w:t>
      </w:r>
    </w:p>
    <w:p w14:paraId="07021A93" w14:textId="77777777" w:rsidR="00451C53" w:rsidRDefault="00451C53" w:rsidP="00451C53">
      <w:pPr>
        <w:pStyle w:val="ListParagraph"/>
        <w:numPr>
          <w:ilvl w:val="0"/>
          <w:numId w:val="2"/>
        </w:numPr>
      </w:pPr>
      <w:r>
        <w:t>Move the green sensor from the left side of the screen “into” your beaker.  Once the sensor is inside the solution it can measure the pH.</w:t>
      </w:r>
    </w:p>
    <w:p w14:paraId="76C236C4" w14:textId="77777777" w:rsidR="00451C53" w:rsidRDefault="00451C53" w:rsidP="00451C53">
      <w:pPr>
        <w:jc w:val="center"/>
      </w:pPr>
      <w:r>
        <w:rPr>
          <w:noProof/>
        </w:rPr>
        <w:drawing>
          <wp:inline distT="0" distB="0" distL="0" distR="0" wp14:anchorId="4612C567" wp14:editId="592BC7E6">
            <wp:extent cx="643848" cy="5765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5" cy="58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BF458" w14:textId="77777777" w:rsidR="00E0438F" w:rsidRDefault="00E0438F" w:rsidP="00451C53">
      <w:pPr>
        <w:pStyle w:val="ListParagraph"/>
        <w:numPr>
          <w:ilvl w:val="0"/>
          <w:numId w:val="2"/>
        </w:numPr>
      </w:pPr>
      <w:r>
        <w:t>Test all 11 solutions that are in the drag down menu at the top of the animation.  Record the required observations in the on the next page.</w:t>
      </w:r>
    </w:p>
    <w:p w14:paraId="2C998041" w14:textId="77777777" w:rsidR="00E0438F" w:rsidRDefault="00E0438F" w:rsidP="00E0438F"/>
    <w:p w14:paraId="17D9FE81" w14:textId="77777777" w:rsidR="00E0438F" w:rsidRDefault="00E0438F" w:rsidP="00E0438F"/>
    <w:p w14:paraId="210559E1" w14:textId="77777777" w:rsidR="00B10782" w:rsidRDefault="00B10782" w:rsidP="00E0438F"/>
    <w:p w14:paraId="5BF54FFB" w14:textId="77777777" w:rsidR="00966230" w:rsidRDefault="00966230" w:rsidP="00E0438F">
      <w:pPr>
        <w:rPr>
          <w:b/>
        </w:rPr>
      </w:pPr>
    </w:p>
    <w:p w14:paraId="6D0A3DBA" w14:textId="77777777" w:rsidR="00966230" w:rsidRDefault="00966230" w:rsidP="00E0438F">
      <w:pPr>
        <w:rPr>
          <w:b/>
        </w:rPr>
      </w:pPr>
    </w:p>
    <w:p w14:paraId="3CEEF7D7" w14:textId="77777777" w:rsidR="00966230" w:rsidRDefault="00966230" w:rsidP="00E0438F">
      <w:pPr>
        <w:rPr>
          <w:b/>
        </w:rPr>
      </w:pPr>
    </w:p>
    <w:p w14:paraId="36A6C2E8" w14:textId="77777777" w:rsidR="00966230" w:rsidRDefault="00966230" w:rsidP="00E0438F">
      <w:pPr>
        <w:rPr>
          <w:b/>
        </w:rPr>
      </w:pPr>
    </w:p>
    <w:p w14:paraId="369002EB" w14:textId="77777777" w:rsidR="00966230" w:rsidRDefault="00966230" w:rsidP="00E0438F">
      <w:pPr>
        <w:rPr>
          <w:b/>
        </w:rPr>
      </w:pPr>
    </w:p>
    <w:p w14:paraId="4DCCB388" w14:textId="77777777" w:rsidR="00966230" w:rsidRDefault="00966230" w:rsidP="00E0438F">
      <w:pPr>
        <w:rPr>
          <w:b/>
        </w:rPr>
      </w:pPr>
    </w:p>
    <w:p w14:paraId="6555DD5C" w14:textId="77777777" w:rsidR="00B10782" w:rsidRPr="001A53E9" w:rsidRDefault="00B10782" w:rsidP="00E0438F">
      <w:pPr>
        <w:rPr>
          <w:b/>
        </w:rPr>
      </w:pPr>
      <w:r w:rsidRPr="001A53E9">
        <w:rPr>
          <w:b/>
        </w:rPr>
        <w:t xml:space="preserve">Table One: </w:t>
      </w:r>
    </w:p>
    <w:p w14:paraId="2A19FD59" w14:textId="77777777" w:rsidR="00E0438F" w:rsidRDefault="00E0438F" w:rsidP="00E043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7"/>
        <w:gridCol w:w="1220"/>
        <w:gridCol w:w="2136"/>
      </w:tblGrid>
      <w:tr w:rsidR="00B10782" w:rsidRPr="00740CD7" w14:paraId="747A79B3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4218FA87" w14:textId="77777777" w:rsidR="00B10782" w:rsidRPr="00B10782" w:rsidRDefault="00B10782" w:rsidP="00B10782">
            <w:pPr>
              <w:jc w:val="center"/>
              <w:rPr>
                <w:rFonts w:asciiTheme="minorHAnsi" w:hAnsiTheme="minorHAnsi"/>
                <w:b/>
              </w:rPr>
            </w:pPr>
            <w:r w:rsidRPr="00B10782">
              <w:rPr>
                <w:rFonts w:asciiTheme="minorHAnsi" w:hAnsiTheme="minorHAnsi"/>
                <w:b/>
              </w:rPr>
              <w:t>Solution</w:t>
            </w:r>
          </w:p>
        </w:tc>
        <w:tc>
          <w:tcPr>
            <w:tcW w:w="1220" w:type="dxa"/>
            <w:vAlign w:val="center"/>
          </w:tcPr>
          <w:p w14:paraId="534FD38D" w14:textId="77777777" w:rsidR="00B10782" w:rsidRPr="00B10782" w:rsidRDefault="00B10782" w:rsidP="00B10782">
            <w:pPr>
              <w:jc w:val="center"/>
              <w:rPr>
                <w:rFonts w:asciiTheme="minorHAnsi" w:hAnsiTheme="minorHAnsi"/>
                <w:b/>
              </w:rPr>
            </w:pPr>
            <w:r w:rsidRPr="00B10782">
              <w:rPr>
                <w:rFonts w:asciiTheme="minorHAnsi" w:hAnsiTheme="minorHAnsi"/>
                <w:b/>
              </w:rPr>
              <w:t>pH</w:t>
            </w:r>
          </w:p>
        </w:tc>
        <w:tc>
          <w:tcPr>
            <w:tcW w:w="1986" w:type="dxa"/>
            <w:vAlign w:val="center"/>
          </w:tcPr>
          <w:p w14:paraId="38739F24" w14:textId="77777777" w:rsidR="00B10782" w:rsidRDefault="00B10782" w:rsidP="00B107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Classification</w:t>
            </w:r>
          </w:p>
          <w:p w14:paraId="46ACF687" w14:textId="77777777" w:rsidR="00B10782" w:rsidRPr="00B10782" w:rsidRDefault="00B10782" w:rsidP="00B10782">
            <w:pPr>
              <w:jc w:val="center"/>
              <w:rPr>
                <w:rFonts w:asciiTheme="minorHAnsi" w:hAnsiTheme="minorHAnsi"/>
                <w:b/>
              </w:rPr>
            </w:pPr>
            <w:r w:rsidRPr="00B10782">
              <w:rPr>
                <w:rFonts w:asciiTheme="minorHAnsi" w:hAnsiTheme="minorHAnsi"/>
                <w:b/>
              </w:rPr>
              <w:t>Acidic/basic/neutral</w:t>
            </w:r>
          </w:p>
        </w:tc>
      </w:tr>
      <w:tr w:rsidR="00B10782" w:rsidRPr="00741FE6" w14:paraId="4337FFAD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199BAE02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046F3E73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3ABB6C56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72A82450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565860EB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178B05BE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4B6812DA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4E30F49F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3785F937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29B6790A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584E481A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24C54021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4725562C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7E67AABA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6A0D8C1E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1B2C4817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3E39F4AD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506C5DA6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68518A1C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226DD88F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0CD64DC2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1471D62F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6E328038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494BADE6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6B19B54C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544D0C29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2AD85BEF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5876338E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775B34BB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0102E485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67057C16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150EF91B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49A4B28A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4E623DCF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29EA1AB2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7532B1D5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7A773D7F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4B7F3649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6A525FD1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  <w:tr w:rsidR="00B10782" w:rsidRPr="00741FE6" w14:paraId="4B8EC0BC" w14:textId="77777777">
        <w:trPr>
          <w:trHeight w:val="392"/>
          <w:jc w:val="center"/>
        </w:trPr>
        <w:tc>
          <w:tcPr>
            <w:tcW w:w="2397" w:type="dxa"/>
            <w:vAlign w:val="center"/>
          </w:tcPr>
          <w:p w14:paraId="34DD4193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220" w:type="dxa"/>
            <w:vAlign w:val="center"/>
          </w:tcPr>
          <w:p w14:paraId="27296E5C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vAlign w:val="center"/>
          </w:tcPr>
          <w:p w14:paraId="7B7B7D9C" w14:textId="77777777" w:rsidR="00B10782" w:rsidRPr="00741FE6" w:rsidRDefault="00B10782" w:rsidP="00B10782">
            <w:pPr>
              <w:rPr>
                <w:rFonts w:asciiTheme="majorHAnsi" w:hAnsiTheme="majorHAnsi"/>
              </w:rPr>
            </w:pPr>
          </w:p>
        </w:tc>
      </w:tr>
    </w:tbl>
    <w:p w14:paraId="3E84B7E6" w14:textId="77777777" w:rsidR="00E0438F" w:rsidRDefault="00E0438F" w:rsidP="00B10782">
      <w:pPr>
        <w:jc w:val="center"/>
      </w:pPr>
    </w:p>
    <w:p w14:paraId="048FD6F6" w14:textId="77777777" w:rsidR="006A267F" w:rsidRDefault="006A267F" w:rsidP="00451C53">
      <w:pPr>
        <w:pStyle w:val="ListParagraph"/>
        <w:numPr>
          <w:ilvl w:val="0"/>
          <w:numId w:val="2"/>
        </w:numPr>
      </w:pPr>
      <w:r>
        <w:t>Use the data in Table One to make the following claims:</w:t>
      </w:r>
    </w:p>
    <w:p w14:paraId="1D365E21" w14:textId="77777777" w:rsidR="006A267F" w:rsidRPr="004753BA" w:rsidRDefault="006A267F" w:rsidP="006A267F">
      <w:pPr>
        <w:pStyle w:val="ListParagraph"/>
        <w:ind w:left="1080"/>
        <w:rPr>
          <w:sz w:val="12"/>
        </w:rPr>
      </w:pPr>
    </w:p>
    <w:p w14:paraId="49C5EBC2" w14:textId="77777777" w:rsidR="006A267F" w:rsidRDefault="006A267F" w:rsidP="006A267F">
      <w:pPr>
        <w:pStyle w:val="ListParagraph"/>
        <w:numPr>
          <w:ilvl w:val="1"/>
          <w:numId w:val="2"/>
        </w:numPr>
      </w:pPr>
      <w:r>
        <w:t xml:space="preserve">The pH range that is considered </w:t>
      </w:r>
      <w:r w:rsidRPr="006A267F">
        <w:rPr>
          <w:b/>
        </w:rPr>
        <w:t xml:space="preserve">acidic </w:t>
      </w:r>
      <w:r>
        <w:t xml:space="preserve"> ___________________________</w:t>
      </w:r>
    </w:p>
    <w:p w14:paraId="48F24E2A" w14:textId="77777777" w:rsidR="006A267F" w:rsidRDefault="006A267F" w:rsidP="006A267F">
      <w:pPr>
        <w:pStyle w:val="ListParagraph"/>
        <w:numPr>
          <w:ilvl w:val="1"/>
          <w:numId w:val="2"/>
        </w:numPr>
      </w:pPr>
      <w:r>
        <w:t xml:space="preserve">The pH range that is considered </w:t>
      </w:r>
      <w:r w:rsidRPr="006A267F">
        <w:rPr>
          <w:b/>
        </w:rPr>
        <w:t>basic</w:t>
      </w:r>
      <w:r>
        <w:t xml:space="preserve">   ___________________________</w:t>
      </w:r>
    </w:p>
    <w:p w14:paraId="12AD6F30" w14:textId="77777777" w:rsidR="006A267F" w:rsidRDefault="006A267F" w:rsidP="006A267F">
      <w:pPr>
        <w:pStyle w:val="ListParagraph"/>
        <w:numPr>
          <w:ilvl w:val="1"/>
          <w:numId w:val="2"/>
        </w:numPr>
      </w:pPr>
      <w:r>
        <w:t>What pH value is neutral?  ____________________________ How did you determine this?</w:t>
      </w:r>
    </w:p>
    <w:p w14:paraId="228F3452" w14:textId="77777777" w:rsidR="006A267F" w:rsidRPr="004753BA" w:rsidRDefault="006A267F" w:rsidP="006A267F">
      <w:pPr>
        <w:pStyle w:val="ListParagraph"/>
        <w:ind w:left="1800"/>
        <w:rPr>
          <w:sz w:val="12"/>
        </w:rPr>
      </w:pPr>
    </w:p>
    <w:p w14:paraId="6AD6E3E3" w14:textId="77777777" w:rsidR="00737927" w:rsidRDefault="006A267F" w:rsidP="006A267F">
      <w:r w:rsidRPr="00737927">
        <w:rPr>
          <w:b/>
        </w:rPr>
        <w:t>Part Two</w:t>
      </w:r>
      <w:r w:rsidR="00B00681">
        <w:rPr>
          <w:b/>
        </w:rPr>
        <w:t xml:space="preserve"> (REQUIRES PHET)</w:t>
      </w:r>
      <w:r w:rsidRPr="00737927">
        <w:rPr>
          <w:b/>
        </w:rPr>
        <w:t>:</w:t>
      </w:r>
      <w:r>
        <w:t xml:space="preserve">  </w:t>
      </w:r>
      <w:r w:rsidR="00737927">
        <w:t>What ion is responsible for making a solution acidic or basic?</w:t>
      </w:r>
    </w:p>
    <w:p w14:paraId="50F15AD9" w14:textId="77777777" w:rsidR="00737927" w:rsidRPr="004753BA" w:rsidRDefault="00737927" w:rsidP="006A267F">
      <w:pPr>
        <w:rPr>
          <w:sz w:val="12"/>
        </w:rPr>
      </w:pPr>
    </w:p>
    <w:p w14:paraId="56371983" w14:textId="77777777" w:rsidR="00737927" w:rsidRDefault="00737927" w:rsidP="00737927">
      <w:pPr>
        <w:pStyle w:val="ListParagraph"/>
        <w:numPr>
          <w:ilvl w:val="0"/>
          <w:numId w:val="3"/>
        </w:numPr>
      </w:pPr>
      <w:r>
        <w:t>At the bottom of the “pH Scale” animation select the micro button.</w:t>
      </w:r>
    </w:p>
    <w:p w14:paraId="1ADA98E6" w14:textId="634EF9B6" w:rsidR="004753BA" w:rsidRDefault="00737927" w:rsidP="004753BA">
      <w:pPr>
        <w:pStyle w:val="ListParagraph"/>
        <w:numPr>
          <w:ilvl w:val="0"/>
          <w:numId w:val="3"/>
        </w:numPr>
      </w:pPr>
      <w:r>
        <w:t xml:space="preserve">Notice the scale to the left has changed so that it can now COUNT the number of certain </w:t>
      </w:r>
      <w:r w:rsidR="004753BA">
        <w:t xml:space="preserve">ions that are in a given volume of the solution.  This is called </w:t>
      </w:r>
      <w:r w:rsidR="004753BA" w:rsidRPr="004753BA">
        <w:rPr>
          <w:b/>
        </w:rPr>
        <w:t>Concentration.</w:t>
      </w:r>
      <w:r w:rsidR="004753BA">
        <w:t xml:space="preserve">  Fill in the data in Table Two by testing only the solutions noted. </w:t>
      </w:r>
      <w:r w:rsidR="00966230">
        <w:t>(Note: 6 x 10</w:t>
      </w:r>
      <w:r w:rsidR="00966230">
        <w:rPr>
          <w:vertAlign w:val="superscript"/>
        </w:rPr>
        <w:t xml:space="preserve">-2 </w:t>
      </w:r>
    </w:p>
    <w:p w14:paraId="4F286F05" w14:textId="77777777" w:rsidR="004753BA" w:rsidRPr="001A53E9" w:rsidRDefault="004753BA" w:rsidP="004753BA">
      <w:pPr>
        <w:pStyle w:val="ListParagraph"/>
        <w:ind w:left="1080"/>
        <w:rPr>
          <w:sz w:val="12"/>
        </w:rPr>
      </w:pPr>
    </w:p>
    <w:p w14:paraId="5D37E6E2" w14:textId="77777777" w:rsidR="004753BA" w:rsidRPr="001A53E9" w:rsidRDefault="004753BA" w:rsidP="004753BA">
      <w:pPr>
        <w:rPr>
          <w:b/>
        </w:rPr>
      </w:pPr>
      <w:r w:rsidRPr="001A53E9">
        <w:rPr>
          <w:b/>
        </w:rPr>
        <w:t>Table Two: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9"/>
        <w:gridCol w:w="1459"/>
        <w:gridCol w:w="1459"/>
        <w:gridCol w:w="1803"/>
        <w:gridCol w:w="1803"/>
        <w:gridCol w:w="1459"/>
      </w:tblGrid>
      <w:tr w:rsidR="004753BA" w:rsidRPr="004753BA" w14:paraId="6D23BC62" w14:textId="77777777">
        <w:trPr>
          <w:trHeight w:val="917"/>
        </w:trPr>
        <w:tc>
          <w:tcPr>
            <w:tcW w:w="1459" w:type="dxa"/>
          </w:tcPr>
          <w:p w14:paraId="44A164A9" w14:textId="77777777" w:rsidR="004753BA" w:rsidRPr="004753BA" w:rsidRDefault="004753BA" w:rsidP="004753BA">
            <w:pPr>
              <w:jc w:val="center"/>
              <w:rPr>
                <w:sz w:val="28"/>
              </w:rPr>
            </w:pPr>
            <w:r w:rsidRPr="004753BA">
              <w:rPr>
                <w:sz w:val="28"/>
              </w:rPr>
              <w:t>Solution Tested</w:t>
            </w:r>
          </w:p>
        </w:tc>
        <w:tc>
          <w:tcPr>
            <w:tcW w:w="1459" w:type="dxa"/>
          </w:tcPr>
          <w:p w14:paraId="7E9F8B32" w14:textId="77777777" w:rsidR="004753BA" w:rsidRPr="004753BA" w:rsidRDefault="004753BA" w:rsidP="004753BA">
            <w:pPr>
              <w:jc w:val="center"/>
              <w:rPr>
                <w:sz w:val="28"/>
              </w:rPr>
            </w:pPr>
            <w:r w:rsidRPr="004753BA">
              <w:rPr>
                <w:sz w:val="28"/>
              </w:rPr>
              <w:t>Acid Or Base</w:t>
            </w:r>
          </w:p>
        </w:tc>
        <w:tc>
          <w:tcPr>
            <w:tcW w:w="1459" w:type="dxa"/>
          </w:tcPr>
          <w:p w14:paraId="49ABFB45" w14:textId="77777777" w:rsidR="004753BA" w:rsidRPr="004753BA" w:rsidRDefault="004753BA" w:rsidP="004753BA">
            <w:pPr>
              <w:jc w:val="center"/>
              <w:rPr>
                <w:sz w:val="28"/>
              </w:rPr>
            </w:pPr>
            <w:r w:rsidRPr="004753BA">
              <w:rPr>
                <w:sz w:val="28"/>
              </w:rPr>
              <w:t>pH</w:t>
            </w:r>
          </w:p>
        </w:tc>
        <w:tc>
          <w:tcPr>
            <w:tcW w:w="1459" w:type="dxa"/>
          </w:tcPr>
          <w:p w14:paraId="65D35484" w14:textId="575F8FDC" w:rsidR="004753BA" w:rsidRPr="004753BA" w:rsidRDefault="00966230" w:rsidP="004753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Concentration</w:t>
            </w:r>
            <w:r w:rsidR="004753BA" w:rsidRPr="004753BA">
              <w:rPr>
                <w:sz w:val="28"/>
              </w:rPr>
              <w:t xml:space="preserve"> of the H</w:t>
            </w:r>
            <w:r w:rsidR="004753BA" w:rsidRPr="004753BA">
              <w:rPr>
                <w:sz w:val="28"/>
                <w:vertAlign w:val="subscript"/>
              </w:rPr>
              <w:t>3</w:t>
            </w:r>
            <w:r w:rsidR="004753BA" w:rsidRPr="004753BA">
              <w:rPr>
                <w:sz w:val="28"/>
              </w:rPr>
              <w:t>O</w:t>
            </w:r>
            <w:r w:rsidR="004753BA" w:rsidRPr="004753BA">
              <w:rPr>
                <w:sz w:val="28"/>
                <w:vertAlign w:val="superscript"/>
              </w:rPr>
              <w:t>+1</w:t>
            </w:r>
            <w:r w:rsidR="004753BA" w:rsidRPr="004753BA">
              <w:rPr>
                <w:sz w:val="28"/>
              </w:rPr>
              <w:t xml:space="preserve"> ion</w:t>
            </w:r>
          </w:p>
        </w:tc>
        <w:tc>
          <w:tcPr>
            <w:tcW w:w="1459" w:type="dxa"/>
          </w:tcPr>
          <w:p w14:paraId="775E2C9C" w14:textId="20F34D0E" w:rsidR="004753BA" w:rsidRPr="004753BA" w:rsidRDefault="00966230" w:rsidP="004753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Concentration</w:t>
            </w:r>
            <w:r w:rsidR="004753BA" w:rsidRPr="004753BA">
              <w:rPr>
                <w:sz w:val="28"/>
              </w:rPr>
              <w:t xml:space="preserve"> of the OH</w:t>
            </w:r>
            <w:r w:rsidR="004753BA" w:rsidRPr="004753BA">
              <w:rPr>
                <w:sz w:val="28"/>
                <w:vertAlign w:val="superscript"/>
              </w:rPr>
              <w:t>-1</w:t>
            </w:r>
            <w:r w:rsidR="004753BA" w:rsidRPr="004753BA">
              <w:rPr>
                <w:sz w:val="28"/>
              </w:rPr>
              <w:t xml:space="preserve"> ion</w:t>
            </w:r>
          </w:p>
        </w:tc>
        <w:tc>
          <w:tcPr>
            <w:tcW w:w="1459" w:type="dxa"/>
          </w:tcPr>
          <w:p w14:paraId="72E242A6" w14:textId="77777777" w:rsidR="004753BA" w:rsidRPr="004753BA" w:rsidRDefault="004753BA" w:rsidP="004753BA">
            <w:pPr>
              <w:jc w:val="center"/>
              <w:rPr>
                <w:sz w:val="24"/>
              </w:rPr>
            </w:pPr>
            <w:r w:rsidRPr="004753BA">
              <w:rPr>
                <w:sz w:val="24"/>
              </w:rPr>
              <w:t>What’s greater? The H</w:t>
            </w:r>
            <w:r w:rsidRPr="004753BA">
              <w:rPr>
                <w:sz w:val="24"/>
                <w:vertAlign w:val="subscript"/>
              </w:rPr>
              <w:t>3</w:t>
            </w:r>
            <w:r w:rsidRPr="004753BA">
              <w:rPr>
                <w:sz w:val="24"/>
              </w:rPr>
              <w:t>O</w:t>
            </w:r>
            <w:r w:rsidRPr="004753BA">
              <w:rPr>
                <w:sz w:val="24"/>
                <w:vertAlign w:val="superscript"/>
              </w:rPr>
              <w:t>+1</w:t>
            </w:r>
            <w:r w:rsidRPr="004753BA">
              <w:rPr>
                <w:sz w:val="24"/>
              </w:rPr>
              <w:t xml:space="preserve"> or  OH</w:t>
            </w:r>
            <w:r w:rsidRPr="004753BA">
              <w:rPr>
                <w:sz w:val="24"/>
                <w:vertAlign w:val="superscript"/>
              </w:rPr>
              <w:t>-1</w:t>
            </w:r>
          </w:p>
        </w:tc>
      </w:tr>
      <w:tr w:rsidR="004753BA" w14:paraId="4475F9CE" w14:textId="77777777">
        <w:trPr>
          <w:trHeight w:val="471"/>
        </w:trPr>
        <w:tc>
          <w:tcPr>
            <w:tcW w:w="1459" w:type="dxa"/>
          </w:tcPr>
          <w:p w14:paraId="0EFEF2F7" w14:textId="77777777" w:rsidR="004753BA" w:rsidRPr="004753BA" w:rsidRDefault="004753BA" w:rsidP="004753BA">
            <w:pPr>
              <w:jc w:val="center"/>
              <w:rPr>
                <w:sz w:val="24"/>
              </w:rPr>
            </w:pPr>
            <w:r w:rsidRPr="004753BA">
              <w:rPr>
                <w:sz w:val="24"/>
              </w:rPr>
              <w:t>Battery Acid</w:t>
            </w:r>
          </w:p>
        </w:tc>
        <w:tc>
          <w:tcPr>
            <w:tcW w:w="1459" w:type="dxa"/>
          </w:tcPr>
          <w:p w14:paraId="65BBAED7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6C2F6863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71C48896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1BB8CE9E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1BDB3B13" w14:textId="77777777" w:rsidR="004753BA" w:rsidRDefault="004753BA" w:rsidP="004753BA">
            <w:pPr>
              <w:jc w:val="center"/>
            </w:pPr>
          </w:p>
        </w:tc>
      </w:tr>
      <w:tr w:rsidR="004753BA" w14:paraId="71678BFA" w14:textId="77777777">
        <w:trPr>
          <w:trHeight w:val="471"/>
        </w:trPr>
        <w:tc>
          <w:tcPr>
            <w:tcW w:w="1459" w:type="dxa"/>
          </w:tcPr>
          <w:p w14:paraId="7CFD2C9F" w14:textId="77777777" w:rsidR="004753BA" w:rsidRPr="004753BA" w:rsidRDefault="004753BA" w:rsidP="004753BA">
            <w:pPr>
              <w:jc w:val="center"/>
              <w:rPr>
                <w:sz w:val="24"/>
              </w:rPr>
            </w:pPr>
            <w:r w:rsidRPr="004753BA">
              <w:rPr>
                <w:sz w:val="24"/>
              </w:rPr>
              <w:t xml:space="preserve">Vomit </w:t>
            </w:r>
          </w:p>
        </w:tc>
        <w:tc>
          <w:tcPr>
            <w:tcW w:w="1459" w:type="dxa"/>
          </w:tcPr>
          <w:p w14:paraId="17A5D955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508F583C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2638E524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6FBB6CC4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0448A17B" w14:textId="77777777" w:rsidR="004753BA" w:rsidRDefault="004753BA" w:rsidP="004753BA">
            <w:pPr>
              <w:jc w:val="center"/>
            </w:pPr>
          </w:p>
        </w:tc>
      </w:tr>
      <w:tr w:rsidR="004753BA" w14:paraId="482D7C44" w14:textId="77777777">
        <w:trPr>
          <w:trHeight w:val="471"/>
        </w:trPr>
        <w:tc>
          <w:tcPr>
            <w:tcW w:w="1459" w:type="dxa"/>
          </w:tcPr>
          <w:p w14:paraId="2C71DAAD" w14:textId="77777777" w:rsidR="004753BA" w:rsidRPr="004753BA" w:rsidRDefault="004753BA" w:rsidP="004753BA">
            <w:pPr>
              <w:jc w:val="center"/>
              <w:rPr>
                <w:sz w:val="24"/>
              </w:rPr>
            </w:pPr>
            <w:r w:rsidRPr="004753BA">
              <w:rPr>
                <w:sz w:val="24"/>
              </w:rPr>
              <w:t>Coffee</w:t>
            </w:r>
          </w:p>
        </w:tc>
        <w:tc>
          <w:tcPr>
            <w:tcW w:w="1459" w:type="dxa"/>
          </w:tcPr>
          <w:p w14:paraId="26DEE535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500BEB3C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744C337C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2A602252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45116A72" w14:textId="77777777" w:rsidR="004753BA" w:rsidRDefault="004753BA" w:rsidP="004753BA">
            <w:pPr>
              <w:jc w:val="center"/>
            </w:pPr>
          </w:p>
        </w:tc>
      </w:tr>
      <w:tr w:rsidR="004753BA" w14:paraId="6F1DD26E" w14:textId="77777777">
        <w:trPr>
          <w:trHeight w:val="471"/>
        </w:trPr>
        <w:tc>
          <w:tcPr>
            <w:tcW w:w="1459" w:type="dxa"/>
          </w:tcPr>
          <w:p w14:paraId="14052947" w14:textId="77777777" w:rsidR="004753BA" w:rsidRPr="004753BA" w:rsidRDefault="004753BA" w:rsidP="004753BA">
            <w:pPr>
              <w:jc w:val="center"/>
              <w:rPr>
                <w:sz w:val="24"/>
              </w:rPr>
            </w:pPr>
            <w:r w:rsidRPr="004753BA">
              <w:rPr>
                <w:sz w:val="24"/>
              </w:rPr>
              <w:t>Hand Soap</w:t>
            </w:r>
          </w:p>
        </w:tc>
        <w:tc>
          <w:tcPr>
            <w:tcW w:w="1459" w:type="dxa"/>
          </w:tcPr>
          <w:p w14:paraId="250D43D7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08F047AE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04FA9703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1C7FF56E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73F73E4C" w14:textId="77777777" w:rsidR="004753BA" w:rsidRDefault="004753BA" w:rsidP="004753BA">
            <w:pPr>
              <w:jc w:val="center"/>
            </w:pPr>
          </w:p>
        </w:tc>
      </w:tr>
      <w:tr w:rsidR="004753BA" w14:paraId="32EBCE86" w14:textId="77777777">
        <w:trPr>
          <w:trHeight w:val="471"/>
        </w:trPr>
        <w:tc>
          <w:tcPr>
            <w:tcW w:w="1459" w:type="dxa"/>
          </w:tcPr>
          <w:p w14:paraId="661ECAA8" w14:textId="77777777" w:rsidR="004753BA" w:rsidRPr="004753BA" w:rsidRDefault="004753BA" w:rsidP="004753BA">
            <w:pPr>
              <w:jc w:val="center"/>
              <w:rPr>
                <w:sz w:val="24"/>
              </w:rPr>
            </w:pPr>
            <w:r w:rsidRPr="004753BA">
              <w:rPr>
                <w:sz w:val="24"/>
              </w:rPr>
              <w:t>Drain Cleaner</w:t>
            </w:r>
          </w:p>
        </w:tc>
        <w:tc>
          <w:tcPr>
            <w:tcW w:w="1459" w:type="dxa"/>
          </w:tcPr>
          <w:p w14:paraId="4651833F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4024D729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605F207A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3C6DC754" w14:textId="77777777" w:rsidR="004753BA" w:rsidRDefault="004753BA" w:rsidP="004753BA">
            <w:pPr>
              <w:jc w:val="center"/>
            </w:pPr>
          </w:p>
        </w:tc>
        <w:tc>
          <w:tcPr>
            <w:tcW w:w="1459" w:type="dxa"/>
          </w:tcPr>
          <w:p w14:paraId="5A84C7A4" w14:textId="77777777" w:rsidR="004753BA" w:rsidRDefault="004753BA" w:rsidP="004753BA">
            <w:pPr>
              <w:jc w:val="center"/>
            </w:pPr>
          </w:p>
        </w:tc>
      </w:tr>
    </w:tbl>
    <w:p w14:paraId="1B5EAC65" w14:textId="77777777" w:rsidR="004753BA" w:rsidRDefault="004753BA" w:rsidP="00B00681"/>
    <w:p w14:paraId="1A085DA2" w14:textId="77777777" w:rsidR="001A53E9" w:rsidRDefault="001A53E9" w:rsidP="00737927">
      <w:pPr>
        <w:pStyle w:val="ListParagraph"/>
        <w:numPr>
          <w:ilvl w:val="0"/>
          <w:numId w:val="3"/>
        </w:numPr>
      </w:pPr>
      <w:r>
        <w:t>Use the data in Table Two to make the following claims:</w:t>
      </w:r>
    </w:p>
    <w:p w14:paraId="4DFCD981" w14:textId="77777777" w:rsidR="001A53E9" w:rsidRPr="00B00681" w:rsidRDefault="001A53E9" w:rsidP="001A53E9">
      <w:pPr>
        <w:pStyle w:val="ListParagraph"/>
        <w:ind w:left="1080"/>
        <w:rPr>
          <w:sz w:val="12"/>
          <w:szCs w:val="12"/>
        </w:rPr>
      </w:pPr>
    </w:p>
    <w:p w14:paraId="783118E7" w14:textId="77777777" w:rsidR="001A53E9" w:rsidRDefault="001A53E9" w:rsidP="001A53E9">
      <w:pPr>
        <w:pStyle w:val="ListParagraph"/>
        <w:numPr>
          <w:ilvl w:val="1"/>
          <w:numId w:val="3"/>
        </w:numPr>
      </w:pPr>
      <w:r>
        <w:t>When something is an acid it has more ___________________________ ion.</w:t>
      </w:r>
    </w:p>
    <w:p w14:paraId="0E955D77" w14:textId="77777777" w:rsidR="001A53E9" w:rsidRDefault="001A53E9" w:rsidP="001A53E9">
      <w:pPr>
        <w:pStyle w:val="ListParagraph"/>
        <w:numPr>
          <w:ilvl w:val="1"/>
          <w:numId w:val="3"/>
        </w:numPr>
      </w:pPr>
      <w:r>
        <w:t>When something is a base it has more ____________________________ ion.</w:t>
      </w:r>
    </w:p>
    <w:p w14:paraId="132F6856" w14:textId="77777777" w:rsidR="00801974" w:rsidRPr="00B00681" w:rsidRDefault="00801974" w:rsidP="00801974">
      <w:pPr>
        <w:rPr>
          <w:sz w:val="12"/>
          <w:szCs w:val="12"/>
        </w:rPr>
      </w:pPr>
    </w:p>
    <w:p w14:paraId="1CC2775F" w14:textId="77777777" w:rsidR="008E7BA0" w:rsidRDefault="00801974" w:rsidP="00801974">
      <w:r w:rsidRPr="00801974">
        <w:rPr>
          <w:b/>
        </w:rPr>
        <w:t>Part Three</w:t>
      </w:r>
      <w:r w:rsidR="00B00681">
        <w:rPr>
          <w:b/>
        </w:rPr>
        <w:t xml:space="preserve"> (NO PHET/NO LAB)</w:t>
      </w:r>
      <w:r w:rsidRPr="00801974">
        <w:rPr>
          <w:b/>
        </w:rPr>
        <w:t>:</w:t>
      </w:r>
      <w:r>
        <w:t xml:space="preserve">  How do we recognize an acid or a base from its chemical formula?</w:t>
      </w:r>
    </w:p>
    <w:p w14:paraId="6B6A3FF7" w14:textId="77777777" w:rsidR="00801974" w:rsidRPr="00B00681" w:rsidRDefault="00801974" w:rsidP="00801974">
      <w:pPr>
        <w:rPr>
          <w:sz w:val="12"/>
          <w:szCs w:val="12"/>
        </w:rPr>
      </w:pPr>
    </w:p>
    <w:p w14:paraId="6624D95E" w14:textId="77777777" w:rsidR="00801974" w:rsidRDefault="00801974" w:rsidP="00B00681">
      <w:pPr>
        <w:pStyle w:val="ListParagraph"/>
        <w:ind w:left="1080"/>
      </w:pPr>
      <w:r>
        <w:t>Observe the table below and answer the following questions.</w:t>
      </w:r>
    </w:p>
    <w:p w14:paraId="2EB3E80E" w14:textId="77777777" w:rsidR="00801974" w:rsidRPr="00B00681" w:rsidRDefault="00801974" w:rsidP="00801974">
      <w:pPr>
        <w:rPr>
          <w:rFonts w:cs="TT14Et00"/>
          <w:sz w:val="12"/>
          <w:szCs w:val="12"/>
        </w:rPr>
      </w:pPr>
    </w:p>
    <w:p w14:paraId="46DA330F" w14:textId="77777777" w:rsidR="004B45ED" w:rsidRPr="004B45ED" w:rsidRDefault="004B45ED" w:rsidP="00801974">
      <w:pPr>
        <w:rPr>
          <w:rFonts w:cs="TT14Et00"/>
        </w:rPr>
      </w:pPr>
      <w:r>
        <w:rPr>
          <w:rFonts w:cs="TT14Et00"/>
          <w:sz w:val="20"/>
          <w:szCs w:val="20"/>
        </w:rPr>
        <w:tab/>
      </w:r>
      <w:r>
        <w:rPr>
          <w:rFonts w:cs="TT14Et00"/>
          <w:sz w:val="20"/>
          <w:szCs w:val="20"/>
        </w:rPr>
        <w:tab/>
      </w:r>
      <w:r>
        <w:rPr>
          <w:rFonts w:cs="TT14Et00"/>
        </w:rPr>
        <w:t>Table Three:</w:t>
      </w:r>
    </w:p>
    <w:p w14:paraId="3BE59559" w14:textId="77777777" w:rsidR="00801974" w:rsidRPr="00801974" w:rsidRDefault="00801974" w:rsidP="00801974">
      <w:pPr>
        <w:autoSpaceDE w:val="0"/>
        <w:autoSpaceDN w:val="0"/>
        <w:adjustRightInd w:val="0"/>
        <w:jc w:val="center"/>
        <w:rPr>
          <w:rFonts w:cs="TT14Et00"/>
          <w:sz w:val="28"/>
          <w:szCs w:val="28"/>
        </w:rPr>
      </w:pPr>
      <w:r w:rsidRPr="00801974">
        <w:rPr>
          <w:rFonts w:cs="TT14Et00"/>
          <w:sz w:val="28"/>
          <w:szCs w:val="28"/>
          <w:u w:val="single"/>
        </w:rPr>
        <w:t>Acids</w:t>
      </w:r>
      <w:r w:rsidRPr="00801974">
        <w:rPr>
          <w:rFonts w:cs="TT14Et00"/>
          <w:sz w:val="28"/>
          <w:szCs w:val="28"/>
        </w:rPr>
        <w:t xml:space="preserve"> </w:t>
      </w:r>
      <w:r w:rsidRPr="00801974">
        <w:rPr>
          <w:rFonts w:cs="TT14Et00"/>
          <w:sz w:val="28"/>
          <w:szCs w:val="28"/>
        </w:rPr>
        <w:tab/>
      </w:r>
      <w:r w:rsidRPr="00801974">
        <w:rPr>
          <w:rFonts w:cs="TT14Et00"/>
          <w:sz w:val="28"/>
          <w:szCs w:val="28"/>
        </w:rPr>
        <w:tab/>
      </w:r>
      <w:r w:rsidRPr="00801974">
        <w:rPr>
          <w:rFonts w:cs="TT14Et00"/>
          <w:sz w:val="28"/>
          <w:szCs w:val="28"/>
          <w:u w:val="single"/>
        </w:rPr>
        <w:t>Bases</w:t>
      </w:r>
    </w:p>
    <w:p w14:paraId="719F5B6F" w14:textId="77777777" w:rsidR="00801974" w:rsidRPr="00801974" w:rsidRDefault="00801974" w:rsidP="00801974">
      <w:pPr>
        <w:autoSpaceDE w:val="0"/>
        <w:autoSpaceDN w:val="0"/>
        <w:adjustRightInd w:val="0"/>
        <w:jc w:val="center"/>
        <w:rPr>
          <w:rFonts w:cs="TT14Et00"/>
        </w:rPr>
      </w:pPr>
      <w:proofErr w:type="spellStart"/>
      <w:r>
        <w:rPr>
          <w:rFonts w:cs="TT14Et00"/>
        </w:rPr>
        <w:t>HCl</w:t>
      </w:r>
      <w:proofErr w:type="spellEnd"/>
      <w:r>
        <w:rPr>
          <w:rFonts w:cs="TT14Et00"/>
        </w:rPr>
        <w:t xml:space="preserve"> </w:t>
      </w:r>
      <w:r>
        <w:rPr>
          <w:rFonts w:cs="TT14Et00"/>
        </w:rPr>
        <w:tab/>
      </w:r>
      <w:r>
        <w:rPr>
          <w:rFonts w:cs="TT14Et00"/>
        </w:rPr>
        <w:tab/>
      </w:r>
      <w:proofErr w:type="spellStart"/>
      <w:r w:rsidRPr="00801974">
        <w:rPr>
          <w:rFonts w:cs="TT14Et00"/>
        </w:rPr>
        <w:t>LiOH</w:t>
      </w:r>
      <w:proofErr w:type="spellEnd"/>
    </w:p>
    <w:p w14:paraId="0983A4F1" w14:textId="77777777" w:rsidR="00801974" w:rsidRPr="00801974" w:rsidRDefault="00801974" w:rsidP="00801974">
      <w:pPr>
        <w:autoSpaceDE w:val="0"/>
        <w:autoSpaceDN w:val="0"/>
        <w:adjustRightInd w:val="0"/>
        <w:jc w:val="center"/>
        <w:rPr>
          <w:rFonts w:cs="TT14Et00"/>
          <w:sz w:val="16"/>
          <w:szCs w:val="16"/>
        </w:rPr>
      </w:pPr>
      <w:r>
        <w:rPr>
          <w:rFonts w:cs="TT14Et00"/>
        </w:rPr>
        <w:t xml:space="preserve">       </w:t>
      </w:r>
      <w:r w:rsidRPr="00801974">
        <w:rPr>
          <w:rFonts w:cs="TT14Et00"/>
        </w:rPr>
        <w:t>HNO</w:t>
      </w:r>
      <w:r>
        <w:rPr>
          <w:rFonts w:cs="TT14Et00"/>
          <w:sz w:val="16"/>
          <w:szCs w:val="16"/>
        </w:rPr>
        <w:t xml:space="preserve">3 </w:t>
      </w:r>
      <w:r>
        <w:rPr>
          <w:rFonts w:cs="TT14Et00"/>
          <w:sz w:val="16"/>
          <w:szCs w:val="16"/>
        </w:rPr>
        <w:tab/>
        <w:t xml:space="preserve">          </w:t>
      </w:r>
      <w:proofErr w:type="spellStart"/>
      <w:r w:rsidRPr="00801974">
        <w:rPr>
          <w:rFonts w:cs="TT14Et00"/>
        </w:rPr>
        <w:t>Rb</w:t>
      </w:r>
      <w:proofErr w:type="spellEnd"/>
      <w:r w:rsidRPr="00801974">
        <w:rPr>
          <w:rFonts w:cs="TT14Et00"/>
        </w:rPr>
        <w:t>(OH)</w:t>
      </w:r>
      <w:r w:rsidRPr="00801974">
        <w:rPr>
          <w:rFonts w:cs="TT14Et00"/>
          <w:sz w:val="16"/>
          <w:szCs w:val="16"/>
        </w:rPr>
        <w:t>2</w:t>
      </w:r>
    </w:p>
    <w:p w14:paraId="1A5B6F85" w14:textId="77777777" w:rsidR="00801974" w:rsidRDefault="00801974" w:rsidP="00801974">
      <w:pPr>
        <w:autoSpaceDE w:val="0"/>
        <w:autoSpaceDN w:val="0"/>
        <w:adjustRightInd w:val="0"/>
        <w:jc w:val="center"/>
        <w:rPr>
          <w:rFonts w:cs="TT14Et00"/>
          <w:sz w:val="16"/>
          <w:szCs w:val="16"/>
        </w:rPr>
      </w:pPr>
      <w:r>
        <w:rPr>
          <w:rFonts w:cs="TT14Et00"/>
        </w:rPr>
        <w:t xml:space="preserve">      </w:t>
      </w:r>
      <w:r w:rsidRPr="00801974">
        <w:rPr>
          <w:rFonts w:cs="TT14Et00"/>
        </w:rPr>
        <w:t>H</w:t>
      </w:r>
      <w:r w:rsidRPr="00801974">
        <w:rPr>
          <w:rFonts w:cs="TT14Et00"/>
          <w:sz w:val="16"/>
          <w:szCs w:val="16"/>
        </w:rPr>
        <w:t>2</w:t>
      </w:r>
      <w:r>
        <w:rPr>
          <w:rFonts w:cs="TT14Et00"/>
        </w:rPr>
        <w:t>S</w:t>
      </w:r>
      <w:r w:rsidRPr="00801974">
        <w:rPr>
          <w:rFonts w:cs="TT14Et00"/>
        </w:rPr>
        <w:t>O</w:t>
      </w:r>
      <w:r>
        <w:rPr>
          <w:rFonts w:cs="TT14Et00"/>
          <w:sz w:val="16"/>
          <w:szCs w:val="16"/>
        </w:rPr>
        <w:t>4</w:t>
      </w:r>
      <w:r>
        <w:rPr>
          <w:rFonts w:cs="TT14Et00"/>
          <w:sz w:val="16"/>
          <w:szCs w:val="16"/>
        </w:rPr>
        <w:tab/>
        <w:t xml:space="preserve">         </w:t>
      </w:r>
      <w:proofErr w:type="spellStart"/>
      <w:r w:rsidRPr="00801974">
        <w:rPr>
          <w:rFonts w:cs="TT14Et00"/>
        </w:rPr>
        <w:t>Sr</w:t>
      </w:r>
      <w:proofErr w:type="spellEnd"/>
      <w:r w:rsidRPr="00801974">
        <w:rPr>
          <w:rFonts w:cs="TT14Et00"/>
        </w:rPr>
        <w:t>(OH)</w:t>
      </w:r>
      <w:r w:rsidRPr="00801974">
        <w:rPr>
          <w:rFonts w:cs="TT14Et00"/>
          <w:sz w:val="16"/>
          <w:szCs w:val="16"/>
        </w:rPr>
        <w:t>2</w:t>
      </w:r>
    </w:p>
    <w:p w14:paraId="40D1FD1C" w14:textId="7CDB8E2C" w:rsidR="00801974" w:rsidRPr="004B45ED" w:rsidRDefault="00A05879" w:rsidP="00801974">
      <w:pPr>
        <w:autoSpaceDE w:val="0"/>
        <w:autoSpaceDN w:val="0"/>
        <w:adjustRightInd w:val="0"/>
        <w:rPr>
          <w:rFonts w:cs="TT14Et00"/>
        </w:rPr>
      </w:pPr>
      <w:r>
        <w:rPr>
          <w:rFonts w:cs="TT14Et00"/>
          <w:sz w:val="16"/>
          <w:szCs w:val="16"/>
        </w:rPr>
        <w:tab/>
      </w:r>
      <w:r>
        <w:rPr>
          <w:rFonts w:cs="TT14Et00"/>
          <w:sz w:val="16"/>
          <w:szCs w:val="16"/>
        </w:rPr>
        <w:tab/>
      </w:r>
      <w:r>
        <w:rPr>
          <w:rFonts w:cs="TT14Et00"/>
          <w:sz w:val="16"/>
          <w:szCs w:val="16"/>
        </w:rPr>
        <w:tab/>
      </w:r>
      <w:r>
        <w:rPr>
          <w:rFonts w:cs="TT14Et00"/>
          <w:sz w:val="16"/>
          <w:szCs w:val="16"/>
        </w:rPr>
        <w:tab/>
        <w:t xml:space="preserve">             </w:t>
      </w:r>
      <w:r w:rsidR="00B47403">
        <w:rPr>
          <w:rFonts w:cs="TT14Et00"/>
          <w:sz w:val="16"/>
          <w:szCs w:val="16"/>
        </w:rPr>
        <w:tab/>
      </w:r>
      <w:r w:rsidR="00B47403">
        <w:rPr>
          <w:rFonts w:cs="TT14Et00"/>
          <w:sz w:val="16"/>
          <w:szCs w:val="16"/>
        </w:rPr>
        <w:tab/>
        <w:t xml:space="preserve">   </w:t>
      </w:r>
      <w:proofErr w:type="spellStart"/>
      <w:r w:rsidR="00B00681">
        <w:rPr>
          <w:rFonts w:cs="TT14Et00"/>
        </w:rPr>
        <w:t>HBr</w:t>
      </w:r>
      <w:proofErr w:type="spellEnd"/>
      <w:r w:rsidR="004B45ED">
        <w:rPr>
          <w:rFonts w:cs="TT14Et00"/>
        </w:rPr>
        <w:tab/>
        <w:t xml:space="preserve">  </w:t>
      </w:r>
      <w:r>
        <w:rPr>
          <w:rFonts w:ascii="Verdana" w:hAnsi="Verdana" w:cs="TT14Et00"/>
        </w:rPr>
        <w:t xml:space="preserve"> </w:t>
      </w:r>
    </w:p>
    <w:p w14:paraId="5C44F129" w14:textId="77777777" w:rsidR="00B47403" w:rsidRDefault="00B47403" w:rsidP="00801974">
      <w:pPr>
        <w:autoSpaceDE w:val="0"/>
        <w:autoSpaceDN w:val="0"/>
        <w:adjustRightInd w:val="0"/>
        <w:rPr>
          <w:rFonts w:cs="TT14Et00"/>
        </w:rPr>
      </w:pPr>
    </w:p>
    <w:p w14:paraId="52E7F310" w14:textId="77777777" w:rsidR="00801974" w:rsidRPr="00801974" w:rsidRDefault="00801974" w:rsidP="00801974">
      <w:pPr>
        <w:autoSpaceDE w:val="0"/>
        <w:autoSpaceDN w:val="0"/>
        <w:adjustRightInd w:val="0"/>
        <w:rPr>
          <w:rFonts w:cs="TT14Et00"/>
        </w:rPr>
      </w:pPr>
      <w:r w:rsidRPr="00801974">
        <w:rPr>
          <w:rFonts w:cs="TT14Et00"/>
        </w:rPr>
        <w:t>Questions:</w:t>
      </w:r>
    </w:p>
    <w:p w14:paraId="27648920" w14:textId="77777777" w:rsidR="00801974" w:rsidRPr="00A05879" w:rsidRDefault="00801974" w:rsidP="00A058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T14Et00"/>
        </w:rPr>
      </w:pPr>
      <w:r w:rsidRPr="00A05879">
        <w:rPr>
          <w:rFonts w:cs="TT14Et00"/>
        </w:rPr>
        <w:t xml:space="preserve">What do all of the acids in the table above have in common? </w:t>
      </w:r>
    </w:p>
    <w:p w14:paraId="56ED6212" w14:textId="77777777" w:rsidR="00801974" w:rsidRPr="00801974" w:rsidRDefault="00801974" w:rsidP="00801974">
      <w:pPr>
        <w:autoSpaceDE w:val="0"/>
        <w:autoSpaceDN w:val="0"/>
        <w:adjustRightInd w:val="0"/>
        <w:rPr>
          <w:rFonts w:cs="TT14Et00"/>
        </w:rPr>
      </w:pPr>
    </w:p>
    <w:p w14:paraId="6BD83762" w14:textId="77777777" w:rsidR="00801974" w:rsidRPr="00801974" w:rsidRDefault="00801974" w:rsidP="00801974">
      <w:pPr>
        <w:autoSpaceDE w:val="0"/>
        <w:autoSpaceDN w:val="0"/>
        <w:adjustRightInd w:val="0"/>
        <w:rPr>
          <w:rFonts w:cs="TT14Et00"/>
        </w:rPr>
      </w:pPr>
    </w:p>
    <w:p w14:paraId="60D1AB8D" w14:textId="77777777" w:rsidR="004B45ED" w:rsidRDefault="00801974" w:rsidP="00A058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T14Et00"/>
        </w:rPr>
      </w:pPr>
      <w:r w:rsidRPr="00A05879">
        <w:rPr>
          <w:rFonts w:cs="TT14Et00"/>
        </w:rPr>
        <w:t>What do all of the bases listed in the table have in common?</w:t>
      </w:r>
    </w:p>
    <w:p w14:paraId="66AF314A" w14:textId="77777777" w:rsidR="004B45ED" w:rsidRDefault="004B45ED" w:rsidP="004B45ED">
      <w:pPr>
        <w:pStyle w:val="ListParagraph"/>
        <w:autoSpaceDE w:val="0"/>
        <w:autoSpaceDN w:val="0"/>
        <w:adjustRightInd w:val="0"/>
        <w:rPr>
          <w:rFonts w:cs="TT14Et00"/>
        </w:rPr>
      </w:pPr>
    </w:p>
    <w:p w14:paraId="6A02C164" w14:textId="77777777" w:rsidR="004B45ED" w:rsidRDefault="004B45ED" w:rsidP="004B45ED">
      <w:pPr>
        <w:pStyle w:val="ListParagraph"/>
        <w:autoSpaceDE w:val="0"/>
        <w:autoSpaceDN w:val="0"/>
        <w:adjustRightInd w:val="0"/>
        <w:rPr>
          <w:rFonts w:cs="TT14Et00"/>
        </w:rPr>
      </w:pPr>
    </w:p>
    <w:p w14:paraId="06C20D8C" w14:textId="77777777" w:rsidR="00801974" w:rsidRPr="004B45ED" w:rsidRDefault="00801974" w:rsidP="0080197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T14Et00"/>
        </w:rPr>
      </w:pPr>
      <w:r w:rsidRPr="00A05879">
        <w:rPr>
          <w:rFonts w:cs="TT14Et00"/>
        </w:rPr>
        <w:t xml:space="preserve"> </w:t>
      </w:r>
      <w:r w:rsidR="004B45ED">
        <w:rPr>
          <w:rFonts w:cs="TT14Et00"/>
        </w:rPr>
        <w:t>Write a general statement that summarizes what to look for when you are    asked to distinguish an acid from a base.</w:t>
      </w:r>
    </w:p>
    <w:p w14:paraId="5D8E5CC5" w14:textId="77777777" w:rsidR="00801974" w:rsidRPr="00A05879" w:rsidRDefault="00A05879" w:rsidP="00A058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T14Et00"/>
        </w:rPr>
      </w:pPr>
      <w:r>
        <w:rPr>
          <w:rFonts w:cs="TT14Et00"/>
        </w:rPr>
        <w:t>A</w:t>
      </w:r>
      <w:r w:rsidRPr="00A05879">
        <w:rPr>
          <w:rFonts w:cs="TT14Et00"/>
        </w:rPr>
        <w:t xml:space="preserve">cids can also be distinguished based on what the hydrogen is paired with.  </w:t>
      </w:r>
      <w:r>
        <w:rPr>
          <w:rFonts w:cs="TT14Et00"/>
        </w:rPr>
        <w:t xml:space="preserve"> Try to match each acid </w:t>
      </w:r>
      <w:r w:rsidR="004B45ED">
        <w:rPr>
          <w:rFonts w:cs="TT14Et00"/>
        </w:rPr>
        <w:t>from Table Three</w:t>
      </w:r>
      <w:r>
        <w:rPr>
          <w:rFonts w:cs="TT14Et00"/>
        </w:rPr>
        <w:t xml:space="preserve"> above to the proper term below.  You may wish to research these terms before you classify the acids.  </w:t>
      </w:r>
    </w:p>
    <w:p w14:paraId="3989D226" w14:textId="77777777" w:rsidR="00801974" w:rsidRDefault="00801974" w:rsidP="00A05879">
      <w:pPr>
        <w:autoSpaceDE w:val="0"/>
        <w:autoSpaceDN w:val="0"/>
        <w:adjustRightInd w:val="0"/>
        <w:jc w:val="center"/>
        <w:rPr>
          <w:rFonts w:cs="TT14Et00"/>
        </w:rPr>
      </w:pPr>
    </w:p>
    <w:p w14:paraId="774FDAD0" w14:textId="77777777" w:rsidR="00801974" w:rsidRPr="004B45ED" w:rsidRDefault="004B45ED" w:rsidP="004B45ED">
      <w:pPr>
        <w:autoSpaceDE w:val="0"/>
        <w:autoSpaceDN w:val="0"/>
        <w:adjustRightInd w:val="0"/>
        <w:ind w:left="720"/>
        <w:rPr>
          <w:rFonts w:cs="TT14Et00"/>
          <w:b/>
          <w:u w:val="single"/>
        </w:rPr>
      </w:pPr>
      <w:r w:rsidRPr="004B45ED">
        <w:rPr>
          <w:rFonts w:cs="TT14Et00"/>
          <w:b/>
          <w:u w:val="single"/>
        </w:rPr>
        <w:t>Binary Acids</w:t>
      </w:r>
      <w:r>
        <w:rPr>
          <w:rFonts w:cs="TT14Et00"/>
          <w:b/>
        </w:rPr>
        <w:t xml:space="preserve">                                                      </w:t>
      </w:r>
      <w:proofErr w:type="spellStart"/>
      <w:r w:rsidRPr="004B45ED">
        <w:rPr>
          <w:rFonts w:cs="TT14Et00"/>
          <w:b/>
          <w:u w:val="single"/>
        </w:rPr>
        <w:t>Oxyacids</w:t>
      </w:r>
      <w:proofErr w:type="spellEnd"/>
      <w:r w:rsidRPr="004B45ED">
        <w:rPr>
          <w:rFonts w:cs="TT14Et00"/>
          <w:b/>
          <w:u w:val="single"/>
        </w:rPr>
        <w:t xml:space="preserve"> (Oxoacids)</w:t>
      </w:r>
    </w:p>
    <w:p w14:paraId="4D8A43B0" w14:textId="77777777" w:rsidR="00801974" w:rsidRPr="00801974" w:rsidRDefault="00801974" w:rsidP="00801974">
      <w:pPr>
        <w:autoSpaceDE w:val="0"/>
        <w:autoSpaceDN w:val="0"/>
        <w:adjustRightInd w:val="0"/>
        <w:rPr>
          <w:rFonts w:cs="TT14Et00"/>
        </w:rPr>
      </w:pPr>
    </w:p>
    <w:p w14:paraId="4C53A6F4" w14:textId="77777777" w:rsidR="00801974" w:rsidRPr="00801974" w:rsidRDefault="00801974" w:rsidP="00801974">
      <w:pPr>
        <w:autoSpaceDE w:val="0"/>
        <w:autoSpaceDN w:val="0"/>
        <w:adjustRightInd w:val="0"/>
        <w:rPr>
          <w:rFonts w:cs="TT14Et00"/>
        </w:rPr>
      </w:pPr>
    </w:p>
    <w:p w14:paraId="4038CDAF" w14:textId="77777777" w:rsidR="00801974" w:rsidRDefault="00801974" w:rsidP="00801974">
      <w:pPr>
        <w:autoSpaceDE w:val="0"/>
        <w:autoSpaceDN w:val="0"/>
        <w:adjustRightInd w:val="0"/>
        <w:rPr>
          <w:rFonts w:cs="TT14Et00"/>
        </w:rPr>
      </w:pPr>
    </w:p>
    <w:p w14:paraId="5E3793C1" w14:textId="77777777" w:rsidR="004B45ED" w:rsidRDefault="004B45ED" w:rsidP="00801974">
      <w:pPr>
        <w:autoSpaceDE w:val="0"/>
        <w:autoSpaceDN w:val="0"/>
        <w:adjustRightInd w:val="0"/>
        <w:rPr>
          <w:rFonts w:cs="TT14Et00"/>
        </w:rPr>
      </w:pPr>
      <w:r>
        <w:rPr>
          <w:rFonts w:cs="TT14Et00"/>
        </w:rPr>
        <w:tab/>
        <w:t>Why?</w:t>
      </w:r>
      <w:r>
        <w:rPr>
          <w:rFonts w:cs="TT14Et00"/>
        </w:rPr>
        <w:tab/>
      </w:r>
      <w:r>
        <w:rPr>
          <w:rFonts w:cs="TT14Et00"/>
        </w:rPr>
        <w:tab/>
      </w:r>
      <w:r>
        <w:rPr>
          <w:rFonts w:cs="TT14Et00"/>
        </w:rPr>
        <w:tab/>
      </w:r>
      <w:r>
        <w:rPr>
          <w:rFonts w:cs="TT14Et00"/>
        </w:rPr>
        <w:tab/>
      </w:r>
      <w:r>
        <w:rPr>
          <w:rFonts w:cs="TT14Et00"/>
        </w:rPr>
        <w:tab/>
      </w:r>
      <w:r>
        <w:rPr>
          <w:rFonts w:cs="TT14Et00"/>
        </w:rPr>
        <w:tab/>
        <w:t>Why?</w:t>
      </w:r>
    </w:p>
    <w:p w14:paraId="152C4382" w14:textId="77777777" w:rsidR="004B45ED" w:rsidRDefault="004B45ED" w:rsidP="00801974">
      <w:pPr>
        <w:autoSpaceDE w:val="0"/>
        <w:autoSpaceDN w:val="0"/>
        <w:adjustRightInd w:val="0"/>
        <w:rPr>
          <w:rFonts w:cs="TT14Et00"/>
        </w:rPr>
      </w:pPr>
    </w:p>
    <w:p w14:paraId="5E269762" w14:textId="77777777" w:rsidR="004B45ED" w:rsidRDefault="004B45ED" w:rsidP="00801974">
      <w:pPr>
        <w:autoSpaceDE w:val="0"/>
        <w:autoSpaceDN w:val="0"/>
        <w:adjustRightInd w:val="0"/>
        <w:rPr>
          <w:rFonts w:cs="TT14Et00"/>
        </w:rPr>
      </w:pPr>
    </w:p>
    <w:p w14:paraId="098A7D8C" w14:textId="77777777" w:rsidR="004B45ED" w:rsidRPr="00801974" w:rsidRDefault="004B45ED" w:rsidP="00801974">
      <w:pPr>
        <w:autoSpaceDE w:val="0"/>
        <w:autoSpaceDN w:val="0"/>
        <w:adjustRightInd w:val="0"/>
        <w:rPr>
          <w:rFonts w:cs="TT14Et00"/>
        </w:rPr>
      </w:pPr>
    </w:p>
    <w:p w14:paraId="20FF0967" w14:textId="77777777" w:rsidR="00801974" w:rsidRPr="004B45ED" w:rsidRDefault="00801974" w:rsidP="004B45E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T14Et00"/>
        </w:rPr>
      </w:pPr>
      <w:r w:rsidRPr="004B45ED">
        <w:rPr>
          <w:rFonts w:cs="TT14Et00"/>
        </w:rPr>
        <w:t xml:space="preserve">Based on </w:t>
      </w:r>
      <w:r w:rsidR="004B45ED">
        <w:rPr>
          <w:rFonts w:cs="TT14Et00"/>
        </w:rPr>
        <w:t xml:space="preserve">your answers to question 3 above, </w:t>
      </w:r>
      <w:r w:rsidRPr="004B45ED">
        <w:rPr>
          <w:rFonts w:cs="TT14Et00"/>
        </w:rPr>
        <w:t>predict which formulas are acids, bases</w:t>
      </w:r>
      <w:r w:rsidR="004B45ED">
        <w:rPr>
          <w:rFonts w:cs="TT14Et00"/>
        </w:rPr>
        <w:t>, ionic compounds, or covalent compounds</w:t>
      </w:r>
      <w:r w:rsidRPr="004B45ED">
        <w:rPr>
          <w:rFonts w:cs="TT14Et00"/>
        </w:rPr>
        <w:t xml:space="preserve">. If it is an acid, </w:t>
      </w:r>
      <w:r w:rsidR="004B45ED">
        <w:rPr>
          <w:rFonts w:cs="TT14Et00"/>
        </w:rPr>
        <w:t xml:space="preserve">classify it as binary or oxyacid.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01974" w:rsidRPr="00801974" w14:paraId="23D39AA4" w14:textId="77777777">
        <w:trPr>
          <w:jc w:val="center"/>
        </w:trPr>
        <w:tc>
          <w:tcPr>
            <w:tcW w:w="4788" w:type="dxa"/>
          </w:tcPr>
          <w:p w14:paraId="731867F7" w14:textId="77777777" w:rsidR="00801974" w:rsidRPr="00801974" w:rsidRDefault="00801974" w:rsidP="00E36BBF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="TT14Et00"/>
                <w:sz w:val="24"/>
                <w:szCs w:val="24"/>
              </w:rPr>
            </w:pPr>
            <w:r w:rsidRPr="00801974">
              <w:rPr>
                <w:rFonts w:asciiTheme="minorHAnsi" w:hAnsiTheme="minorHAnsi" w:cs="TT14Et00"/>
                <w:sz w:val="24"/>
                <w:szCs w:val="24"/>
              </w:rPr>
              <w:t xml:space="preserve">a. </w:t>
            </w:r>
            <w:proofErr w:type="spellStart"/>
            <w:r w:rsidRPr="00801974">
              <w:rPr>
                <w:rFonts w:asciiTheme="minorHAnsi" w:hAnsiTheme="minorHAnsi" w:cs="TT14Et00"/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4788" w:type="dxa"/>
          </w:tcPr>
          <w:p w14:paraId="0A596DBD" w14:textId="77777777" w:rsidR="00801974" w:rsidRPr="00801974" w:rsidRDefault="00801974" w:rsidP="00E36BBF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="TT14Et00"/>
                <w:sz w:val="16"/>
                <w:szCs w:val="16"/>
              </w:rPr>
            </w:pPr>
            <w:r w:rsidRPr="00801974">
              <w:rPr>
                <w:rFonts w:asciiTheme="minorHAnsi" w:hAnsiTheme="minorHAnsi" w:cs="TT14Et00"/>
                <w:sz w:val="24"/>
                <w:szCs w:val="24"/>
              </w:rPr>
              <w:t>b. CuSO</w:t>
            </w:r>
            <w:r w:rsidRPr="00801974">
              <w:rPr>
                <w:rFonts w:asciiTheme="minorHAnsi" w:hAnsiTheme="minorHAnsi" w:cs="TT14Et00"/>
                <w:sz w:val="16"/>
                <w:szCs w:val="16"/>
              </w:rPr>
              <w:t>4</w:t>
            </w:r>
          </w:p>
        </w:tc>
      </w:tr>
      <w:tr w:rsidR="00801974" w:rsidRPr="00801974" w14:paraId="6598E31E" w14:textId="77777777">
        <w:trPr>
          <w:jc w:val="center"/>
        </w:trPr>
        <w:tc>
          <w:tcPr>
            <w:tcW w:w="4788" w:type="dxa"/>
          </w:tcPr>
          <w:p w14:paraId="07E05B26" w14:textId="77777777" w:rsidR="00801974" w:rsidRPr="00801974" w:rsidRDefault="00801974" w:rsidP="00E36BBF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="TT14Et00"/>
                <w:sz w:val="16"/>
                <w:szCs w:val="16"/>
              </w:rPr>
            </w:pPr>
            <w:r w:rsidRPr="00801974">
              <w:rPr>
                <w:rFonts w:asciiTheme="minorHAnsi" w:hAnsiTheme="minorHAnsi" w:cs="TT14Et00"/>
                <w:sz w:val="24"/>
                <w:szCs w:val="24"/>
              </w:rPr>
              <w:t>c. HC</w:t>
            </w:r>
            <w:r w:rsidRPr="00801974">
              <w:rPr>
                <w:rFonts w:asciiTheme="minorHAnsi" w:hAnsiTheme="minorHAnsi" w:cs="TT14Et00"/>
                <w:sz w:val="16"/>
                <w:szCs w:val="16"/>
              </w:rPr>
              <w:t>2</w:t>
            </w:r>
            <w:r w:rsidRPr="00801974">
              <w:rPr>
                <w:rFonts w:asciiTheme="minorHAnsi" w:hAnsiTheme="minorHAnsi" w:cs="TT14Et00"/>
                <w:sz w:val="24"/>
                <w:szCs w:val="24"/>
              </w:rPr>
              <w:t>H</w:t>
            </w:r>
            <w:r w:rsidRPr="00801974">
              <w:rPr>
                <w:rFonts w:asciiTheme="minorHAnsi" w:hAnsiTheme="minorHAnsi" w:cs="TT14Et00"/>
                <w:sz w:val="16"/>
                <w:szCs w:val="16"/>
              </w:rPr>
              <w:t>3</w:t>
            </w:r>
            <w:r w:rsidRPr="00801974">
              <w:rPr>
                <w:rFonts w:asciiTheme="minorHAnsi" w:hAnsiTheme="minorHAnsi" w:cs="TT14Et00"/>
                <w:sz w:val="24"/>
                <w:szCs w:val="24"/>
              </w:rPr>
              <w:t>O</w:t>
            </w:r>
            <w:r w:rsidRPr="00801974">
              <w:rPr>
                <w:rFonts w:asciiTheme="minorHAnsi" w:hAnsiTheme="minorHAnsi" w:cs="TT14Et00"/>
                <w:sz w:val="16"/>
                <w:szCs w:val="16"/>
              </w:rPr>
              <w:t>2</w:t>
            </w:r>
          </w:p>
        </w:tc>
        <w:tc>
          <w:tcPr>
            <w:tcW w:w="4788" w:type="dxa"/>
          </w:tcPr>
          <w:p w14:paraId="451584EA" w14:textId="77777777" w:rsidR="00801974" w:rsidRPr="00801974" w:rsidRDefault="00801974" w:rsidP="00E36BBF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="TT14Et00"/>
                <w:sz w:val="24"/>
                <w:szCs w:val="24"/>
              </w:rPr>
            </w:pPr>
            <w:r w:rsidRPr="00801974">
              <w:rPr>
                <w:rFonts w:asciiTheme="minorHAnsi" w:hAnsiTheme="minorHAnsi" w:cs="TT14Et00"/>
                <w:sz w:val="24"/>
                <w:szCs w:val="24"/>
              </w:rPr>
              <w:t xml:space="preserve">d. </w:t>
            </w:r>
            <w:proofErr w:type="spellStart"/>
            <w:r w:rsidRPr="00801974">
              <w:rPr>
                <w:rFonts w:asciiTheme="minorHAnsi" w:hAnsiTheme="minorHAnsi" w:cs="TT14Et00"/>
                <w:sz w:val="24"/>
                <w:szCs w:val="24"/>
              </w:rPr>
              <w:t>NaOH</w:t>
            </w:r>
            <w:proofErr w:type="spellEnd"/>
          </w:p>
        </w:tc>
      </w:tr>
      <w:tr w:rsidR="00801974" w:rsidRPr="00801974" w14:paraId="551BF965" w14:textId="77777777">
        <w:trPr>
          <w:jc w:val="center"/>
        </w:trPr>
        <w:tc>
          <w:tcPr>
            <w:tcW w:w="4788" w:type="dxa"/>
          </w:tcPr>
          <w:p w14:paraId="354DD522" w14:textId="77777777" w:rsidR="00801974" w:rsidRPr="00801974" w:rsidRDefault="004B45ED" w:rsidP="00E36BBF">
            <w:pPr>
              <w:spacing w:line="720" w:lineRule="auto"/>
              <w:rPr>
                <w:rFonts w:asciiTheme="minorHAnsi" w:hAnsiTheme="minorHAnsi" w:cs="TT14Et00"/>
                <w:sz w:val="24"/>
                <w:szCs w:val="24"/>
              </w:rPr>
            </w:pPr>
            <w:r>
              <w:rPr>
                <w:rFonts w:asciiTheme="minorHAnsi" w:hAnsiTheme="minorHAnsi" w:cs="TT14Et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Theme="minorHAnsi" w:hAnsiTheme="minorHAnsi" w:cs="TT14Et00"/>
                <w:sz w:val="24"/>
                <w:szCs w:val="24"/>
              </w:rPr>
              <w:t>Li</w:t>
            </w:r>
            <w:r w:rsidR="00801974" w:rsidRPr="00801974">
              <w:rPr>
                <w:rFonts w:asciiTheme="minorHAnsi" w:hAnsiTheme="minorHAnsi" w:cs="TT14Et00"/>
                <w:sz w:val="24"/>
                <w:szCs w:val="24"/>
              </w:rPr>
              <w:t>OH</w:t>
            </w:r>
            <w:proofErr w:type="spellEnd"/>
          </w:p>
        </w:tc>
        <w:tc>
          <w:tcPr>
            <w:tcW w:w="4788" w:type="dxa"/>
          </w:tcPr>
          <w:p w14:paraId="05F64E06" w14:textId="77777777" w:rsidR="00801974" w:rsidRPr="00801974" w:rsidRDefault="00801974" w:rsidP="004B45ED">
            <w:pPr>
              <w:spacing w:line="720" w:lineRule="auto"/>
              <w:rPr>
                <w:rFonts w:asciiTheme="minorHAnsi" w:hAnsiTheme="minorHAnsi" w:cs="TT14Et00"/>
                <w:sz w:val="24"/>
                <w:szCs w:val="24"/>
              </w:rPr>
            </w:pPr>
            <w:r w:rsidRPr="00801974">
              <w:rPr>
                <w:rFonts w:asciiTheme="minorHAnsi" w:hAnsiTheme="minorHAnsi" w:cs="TT14Et00"/>
                <w:sz w:val="24"/>
                <w:szCs w:val="24"/>
              </w:rPr>
              <w:t>f. C</w:t>
            </w:r>
            <w:r w:rsidR="004B45ED">
              <w:rPr>
                <w:rFonts w:asciiTheme="minorHAnsi" w:hAnsiTheme="minorHAnsi" w:cs="TT14Et00"/>
                <w:sz w:val="24"/>
                <w:szCs w:val="24"/>
                <w:vertAlign w:val="subscript"/>
              </w:rPr>
              <w:t>8</w:t>
            </w:r>
            <w:r w:rsidRPr="00801974">
              <w:rPr>
                <w:rFonts w:asciiTheme="minorHAnsi" w:hAnsiTheme="minorHAnsi" w:cs="TT14Et00"/>
                <w:sz w:val="24"/>
                <w:szCs w:val="24"/>
              </w:rPr>
              <w:t>H</w:t>
            </w:r>
            <w:r w:rsidR="004B45ED">
              <w:rPr>
                <w:rFonts w:asciiTheme="minorHAnsi" w:hAnsiTheme="minorHAnsi" w:cs="TT14Et00"/>
                <w:sz w:val="24"/>
                <w:szCs w:val="24"/>
                <w:vertAlign w:val="subscript"/>
              </w:rPr>
              <w:t>18</w:t>
            </w:r>
            <w:r w:rsidRPr="00801974">
              <w:rPr>
                <w:rFonts w:asciiTheme="minorHAnsi" w:hAnsiTheme="minorHAnsi" w:cs="TT14Et00"/>
                <w:sz w:val="24"/>
                <w:szCs w:val="24"/>
              </w:rPr>
              <w:t xml:space="preserve"> </w:t>
            </w:r>
          </w:p>
        </w:tc>
      </w:tr>
    </w:tbl>
    <w:p w14:paraId="2D3B80E4" w14:textId="77777777" w:rsidR="00B62BB3" w:rsidRDefault="00B62BB3" w:rsidP="00B20C2D">
      <w:pPr>
        <w:rPr>
          <w:b/>
        </w:rPr>
      </w:pPr>
    </w:p>
    <w:p w14:paraId="5ECC8591" w14:textId="77777777" w:rsidR="00B62BB3" w:rsidRDefault="00B62BB3" w:rsidP="00B20C2D">
      <w:pPr>
        <w:rPr>
          <w:b/>
        </w:rPr>
      </w:pPr>
    </w:p>
    <w:p w14:paraId="672CE43D" w14:textId="77777777" w:rsidR="009D737D" w:rsidRDefault="009D737D" w:rsidP="00B62BB3"/>
    <w:p w14:paraId="403CECD3" w14:textId="77777777" w:rsidR="009D737D" w:rsidRDefault="009D737D" w:rsidP="00B62BB3"/>
    <w:p w14:paraId="7C562D5F" w14:textId="77777777" w:rsidR="009D737D" w:rsidRDefault="009D737D" w:rsidP="00B62BB3"/>
    <w:p w14:paraId="111783BC" w14:textId="77777777" w:rsidR="009D737D" w:rsidRDefault="009D737D" w:rsidP="00B62BB3"/>
    <w:p w14:paraId="4E257E44" w14:textId="77777777" w:rsidR="009D737D" w:rsidRDefault="009D737D" w:rsidP="00B62BB3"/>
    <w:p w14:paraId="17CEB52C" w14:textId="459BD88F" w:rsidR="009D737D" w:rsidRDefault="009D737D" w:rsidP="00B62BB3"/>
    <w:sectPr w:rsidR="009D737D" w:rsidSect="00582D1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344"/>
    <w:multiLevelType w:val="multilevel"/>
    <w:tmpl w:val="540013A8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B03274A"/>
    <w:multiLevelType w:val="hybridMultilevel"/>
    <w:tmpl w:val="3E86F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8483A"/>
    <w:multiLevelType w:val="hybridMultilevel"/>
    <w:tmpl w:val="D6B8D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30786"/>
    <w:multiLevelType w:val="hybridMultilevel"/>
    <w:tmpl w:val="37507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E2716"/>
    <w:multiLevelType w:val="hybridMultilevel"/>
    <w:tmpl w:val="826AA9E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28268B7"/>
    <w:multiLevelType w:val="hybridMultilevel"/>
    <w:tmpl w:val="66D0C4D2"/>
    <w:lvl w:ilvl="0" w:tplc="41A4C646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AF2"/>
    <w:multiLevelType w:val="hybridMultilevel"/>
    <w:tmpl w:val="9F82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0F44"/>
    <w:multiLevelType w:val="hybridMultilevel"/>
    <w:tmpl w:val="826AA9E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69922E2"/>
    <w:multiLevelType w:val="hybridMultilevel"/>
    <w:tmpl w:val="9376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A16C8"/>
    <w:multiLevelType w:val="hybridMultilevel"/>
    <w:tmpl w:val="CA38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7716B"/>
    <w:multiLevelType w:val="hybridMultilevel"/>
    <w:tmpl w:val="2A80D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F14BEA"/>
    <w:multiLevelType w:val="hybridMultilevel"/>
    <w:tmpl w:val="2F84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28E4"/>
    <w:multiLevelType w:val="hybridMultilevel"/>
    <w:tmpl w:val="9376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C2DBA"/>
    <w:multiLevelType w:val="hybridMultilevel"/>
    <w:tmpl w:val="82D4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F0F54"/>
    <w:multiLevelType w:val="hybridMultilevel"/>
    <w:tmpl w:val="1540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F0B84"/>
    <w:multiLevelType w:val="hybridMultilevel"/>
    <w:tmpl w:val="DDA0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0"/>
    <w:rsid w:val="0005105E"/>
    <w:rsid w:val="000B0716"/>
    <w:rsid w:val="000D7DD6"/>
    <w:rsid w:val="001A53E9"/>
    <w:rsid w:val="001C0C26"/>
    <w:rsid w:val="001F058C"/>
    <w:rsid w:val="002773B7"/>
    <w:rsid w:val="002B3D65"/>
    <w:rsid w:val="002F4537"/>
    <w:rsid w:val="0031762B"/>
    <w:rsid w:val="0037749A"/>
    <w:rsid w:val="003A2D9B"/>
    <w:rsid w:val="003A32E6"/>
    <w:rsid w:val="003D52B7"/>
    <w:rsid w:val="0041313C"/>
    <w:rsid w:val="0042619F"/>
    <w:rsid w:val="00451C53"/>
    <w:rsid w:val="004753BA"/>
    <w:rsid w:val="004B45ED"/>
    <w:rsid w:val="0051140B"/>
    <w:rsid w:val="00566626"/>
    <w:rsid w:val="00582D19"/>
    <w:rsid w:val="006A267F"/>
    <w:rsid w:val="00737927"/>
    <w:rsid w:val="00746DDD"/>
    <w:rsid w:val="00783428"/>
    <w:rsid w:val="007C7E3C"/>
    <w:rsid w:val="00801974"/>
    <w:rsid w:val="008119B6"/>
    <w:rsid w:val="00812AEF"/>
    <w:rsid w:val="008E7BA0"/>
    <w:rsid w:val="00927613"/>
    <w:rsid w:val="00966230"/>
    <w:rsid w:val="00992EBE"/>
    <w:rsid w:val="009D737D"/>
    <w:rsid w:val="009E336B"/>
    <w:rsid w:val="009E7182"/>
    <w:rsid w:val="00A05879"/>
    <w:rsid w:val="00A65DE0"/>
    <w:rsid w:val="00AA5008"/>
    <w:rsid w:val="00AD6AAA"/>
    <w:rsid w:val="00B00681"/>
    <w:rsid w:val="00B10782"/>
    <w:rsid w:val="00B20C2D"/>
    <w:rsid w:val="00B468CE"/>
    <w:rsid w:val="00B47403"/>
    <w:rsid w:val="00B62BB3"/>
    <w:rsid w:val="00B97B82"/>
    <w:rsid w:val="00BA047E"/>
    <w:rsid w:val="00BC7CB4"/>
    <w:rsid w:val="00C72A8A"/>
    <w:rsid w:val="00CA7678"/>
    <w:rsid w:val="00E0438F"/>
    <w:rsid w:val="00E27A13"/>
    <w:rsid w:val="00E36BBF"/>
    <w:rsid w:val="00EA2D2B"/>
    <w:rsid w:val="00F001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3EF2D"/>
  <w15:docId w15:val="{4E2BB17A-FC31-42DE-9A30-D4D53CE6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9E"/>
  </w:style>
  <w:style w:type="paragraph" w:styleId="Heading1">
    <w:name w:val="heading 1"/>
    <w:basedOn w:val="Normal"/>
    <w:next w:val="Normal"/>
    <w:link w:val="Heading1Char"/>
    <w:uiPriority w:val="9"/>
    <w:qFormat/>
    <w:rsid w:val="0051140B"/>
    <w:pPr>
      <w:keepNext/>
      <w:keepLines/>
      <w:numPr>
        <w:numId w:val="16"/>
      </w:numPr>
      <w:spacing w:after="120"/>
      <w:ind w:left="360" w:hanging="360"/>
      <w:outlineLvl w:val="0"/>
    </w:pPr>
    <w:rPr>
      <w:rFonts w:asciiTheme="majorHAnsi" w:eastAsiaTheme="majorEastAsia" w:hAnsiTheme="majorHAnsi" w:cstheme="majorBidi"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40B"/>
    <w:pPr>
      <w:keepNext/>
      <w:keepLines/>
      <w:numPr>
        <w:ilvl w:val="1"/>
        <w:numId w:val="16"/>
      </w:numPr>
      <w:spacing w:after="120"/>
      <w:ind w:hanging="360"/>
      <w:outlineLvl w:val="1"/>
    </w:pPr>
    <w:rPr>
      <w:rFonts w:asciiTheme="majorHAnsi" w:eastAsiaTheme="majorEastAsia" w:hAnsiTheme="majorHAnsi" w:cstheme="majorBidi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40B"/>
    <w:pPr>
      <w:keepNext/>
      <w:keepLines/>
      <w:numPr>
        <w:ilvl w:val="2"/>
        <w:numId w:val="16"/>
      </w:numPr>
      <w:spacing w:after="120"/>
      <w:ind w:left="1080" w:hanging="36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40B"/>
    <w:pPr>
      <w:keepNext/>
      <w:keepLines/>
      <w:numPr>
        <w:ilvl w:val="3"/>
        <w:numId w:val="16"/>
      </w:numPr>
      <w:spacing w:after="120"/>
      <w:ind w:left="1440" w:hanging="36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40B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40B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40B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40B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40B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26"/>
    <w:pPr>
      <w:ind w:left="720"/>
      <w:contextualSpacing/>
    </w:pPr>
  </w:style>
  <w:style w:type="table" w:styleId="TableGrid">
    <w:name w:val="Table Grid"/>
    <w:basedOn w:val="TableNormal"/>
    <w:uiPriority w:val="59"/>
    <w:rsid w:val="00B10782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7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EB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51140B"/>
    <w:rPr>
      <w:rFonts w:asciiTheme="majorHAnsi" w:eastAsiaTheme="majorEastAsia" w:hAnsiTheme="majorHAnsi" w:cstheme="majorBidi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140B"/>
    <w:rPr>
      <w:rFonts w:asciiTheme="majorHAnsi" w:eastAsiaTheme="majorEastAsia" w:hAnsiTheme="majorHAnsi" w:cstheme="majorBidi"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1140B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1140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4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4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4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4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4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468CE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B46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en/simulation/ph-sca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F570-2430-47DE-AB2B-B1494B77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and Melissa Minton</dc:creator>
  <cp:keywords/>
  <cp:lastModifiedBy>SIEMIANOWSKI, JOHN</cp:lastModifiedBy>
  <cp:revision>2</cp:revision>
  <cp:lastPrinted>2016-11-14T13:53:00Z</cp:lastPrinted>
  <dcterms:created xsi:type="dcterms:W3CDTF">2016-11-16T14:53:00Z</dcterms:created>
  <dcterms:modified xsi:type="dcterms:W3CDTF">2016-11-16T14:53:00Z</dcterms:modified>
</cp:coreProperties>
</file>